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5E0B4" w:themeColor="accent6" w:themeTint="66"/>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#11</w:t>
      </w:r>
      <w:r>
        <w:rPr>
          <w:rFonts w:hint="eastAsia" w:ascii="Arial" w:hAnsi="Arial" w:eastAsia="MS Mincho" w:cs="Arial"/>
          <w:b/>
          <w:sz w:val="22"/>
          <w:szCs w:val="22"/>
          <w:lang w:val="en-US" w:eastAsia="zh-CN"/>
        </w:rPr>
        <w:t>9</w:t>
      </w:r>
      <w:r>
        <w:rPr>
          <w:rFonts w:ascii="Arial" w:hAnsi="Arial" w:eastAsia="MS Mincho" w:cs="Arial"/>
          <w:b/>
          <w:sz w:val="22"/>
          <w:szCs w:val="22"/>
        </w:rPr>
        <w:t xml:space="preserve">                                            R1-240</w:t>
      </w:r>
      <w:r>
        <w:rPr>
          <w:rFonts w:hint="eastAsia" w:ascii="Arial" w:hAnsi="Arial" w:eastAsia="MS Mincho" w:cs="Arial"/>
          <w:b/>
          <w:sz w:val="22"/>
          <w:szCs w:val="22"/>
          <w:lang w:val="en-US" w:eastAsia="zh-CN"/>
        </w:rPr>
        <w:t>9358</w:t>
      </w:r>
      <w:r>
        <w:rPr>
          <w:rFonts w:ascii="Arial" w:hAnsi="Arial" w:eastAsia="MS Mincho" w:cs="Arial"/>
          <w:b/>
          <w:sz w:val="22"/>
          <w:szCs w:val="22"/>
        </w:rPr>
        <w:t xml:space="preserve">                </w:t>
      </w:r>
    </w:p>
    <w:p w14:paraId="4A05D256">
      <w:pPr>
        <w:tabs>
          <w:tab w:val="center" w:pos="4536"/>
          <w:tab w:val="right" w:pos="9072"/>
        </w:tabs>
        <w:rPr>
          <w:rFonts w:ascii="Arial" w:hAnsi="Arial" w:eastAsia="MS Mincho" w:cs="Arial"/>
          <w:b/>
          <w:sz w:val="22"/>
          <w:szCs w:val="22"/>
        </w:rPr>
      </w:pPr>
      <w:r>
        <w:rPr>
          <w:rFonts w:hint="eastAsia" w:ascii="Arial" w:hAnsi="Arial" w:eastAsia="MS Mincho" w:cs="Arial"/>
          <w:b/>
          <w:sz w:val="22"/>
          <w:szCs w:val="22"/>
          <w:lang w:val="en-US" w:eastAsia="zh-CN"/>
        </w:rPr>
        <w:t>Orlando, US,</w:t>
      </w:r>
      <w:r>
        <w:rPr>
          <w:rFonts w:ascii="Arial" w:hAnsi="Arial" w:eastAsia="MS Mincho" w:cs="Arial"/>
          <w:b/>
          <w:sz w:val="22"/>
          <w:szCs w:val="22"/>
        </w:rPr>
        <w:t xml:space="preserve">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MS Mincho" w:cs="Arial"/>
          <w:b/>
          <w:sz w:val="22"/>
          <w:szCs w:val="22"/>
          <w:lang w:val="en-US" w:eastAsia="zh-CN"/>
        </w:rPr>
        <w:t>18</w:t>
      </w:r>
      <w:r>
        <w:rPr>
          <w:rFonts w:hint="eastAsia" w:ascii="Arial" w:hAnsi="Arial" w:eastAsia="MS Mincho" w:cs="Arial"/>
          <w:b/>
          <w:sz w:val="22"/>
          <w:szCs w:val="22"/>
        </w:rPr>
        <w:t>th</w:t>
      </w:r>
      <w:r>
        <w:rPr>
          <w:rFonts w:ascii="Arial" w:hAnsi="Arial" w:eastAsia="MS Mincho" w:cs="Arial"/>
          <w:b/>
          <w:sz w:val="22"/>
          <w:szCs w:val="22"/>
        </w:rPr>
        <w:t xml:space="preserve"> – </w:t>
      </w:r>
      <w:r>
        <w:rPr>
          <w:rFonts w:hint="eastAsia" w:ascii="Arial" w:hAnsi="Arial" w:eastAsia="MS Mincho" w:cs="Arial"/>
          <w:b/>
          <w:sz w:val="22"/>
          <w:szCs w:val="22"/>
          <w:lang w:val="en-US" w:eastAsia="zh-CN"/>
        </w:rPr>
        <w:t>Nov</w:t>
      </w:r>
      <w:r>
        <w:rPr>
          <w:rFonts w:ascii="Arial" w:hAnsi="Arial" w:eastAsia="MS Mincho" w:cs="Arial"/>
          <w:b/>
          <w:sz w:val="22"/>
          <w:szCs w:val="22"/>
        </w:rPr>
        <w:t xml:space="preserve"> </w:t>
      </w:r>
      <w:r>
        <w:rPr>
          <w:rFonts w:hint="eastAsia" w:ascii="Arial" w:hAnsi="Arial" w:eastAsia="宋体" w:cs="Arial"/>
          <w:b/>
          <w:sz w:val="22"/>
          <w:szCs w:val="22"/>
          <w:lang w:val="en-US" w:eastAsia="zh-CN"/>
        </w:rPr>
        <w:t>22</w:t>
      </w:r>
      <w:r>
        <w:rPr>
          <w:rFonts w:hint="eastAsia" w:ascii="Arial" w:hAnsi="Arial" w:eastAsia="MS Mincho" w:cs="Arial"/>
          <w:b/>
          <w:sz w:val="22"/>
          <w:szCs w:val="22"/>
        </w:rPr>
        <w:t>t</w:t>
      </w:r>
      <w:r>
        <w:rPr>
          <w:rFonts w:ascii="Arial" w:hAnsi="Arial" w:eastAsia="MS Mincho" w:cs="Arial"/>
          <w:b/>
          <w:sz w:val="22"/>
          <w:szCs w:val="22"/>
        </w:rPr>
        <w:t>h, 2024</w:t>
      </w:r>
    </w:p>
    <w:bookmarkEnd w:id="1"/>
    <w:p w14:paraId="23690D76">
      <w:pPr>
        <w:tabs>
          <w:tab w:val="center" w:pos="4536"/>
          <w:tab w:val="right" w:pos="9072"/>
        </w:tabs>
        <w:rPr>
          <w:rFonts w:ascii="Arial" w:hAnsi="Arial" w:eastAsia="宋体" w:cs="Arial"/>
          <w:b/>
          <w:bCs/>
          <w:sz w:val="22"/>
          <w:szCs w:val="22"/>
          <w:lang w:eastAsia="zh-CN"/>
        </w:rPr>
      </w:pPr>
    </w:p>
    <w:p w14:paraId="67A89FDC">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77CE71D1">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ascii="Arial" w:hAnsi="Arial" w:eastAsia="MS Mincho" w:cs="Arial"/>
          <w:b/>
          <w:sz w:val="22"/>
          <w:szCs w:val="22"/>
        </w:rPr>
        <w:t xml:space="preserve">Discussion on ambient IoT </w:t>
      </w:r>
      <w:r>
        <w:rPr>
          <w:rFonts w:hint="eastAsia" w:ascii="Arial" w:hAnsi="Arial" w:eastAsia="MS Mincho" w:cs="Arial"/>
          <w:b/>
          <w:sz w:val="22"/>
          <w:szCs w:val="22"/>
        </w:rPr>
        <w:t>device</w:t>
      </w:r>
      <w:r>
        <w:rPr>
          <w:rFonts w:ascii="Arial" w:hAnsi="Arial" w:eastAsia="MS Mincho" w:cs="Arial"/>
          <w:b/>
          <w:sz w:val="22"/>
          <w:szCs w:val="22"/>
        </w:rPr>
        <w:t xml:space="preserve"> architecture</w:t>
      </w:r>
      <w:r>
        <w:rPr>
          <w:rFonts w:hint="eastAsia" w:ascii="Arial" w:hAnsi="Arial" w:eastAsia="MS Mincho" w:cs="Arial"/>
          <w:b/>
          <w:sz w:val="22"/>
          <w:szCs w:val="22"/>
        </w:rPr>
        <w:t>s</w:t>
      </w:r>
    </w:p>
    <w:p w14:paraId="163960D9">
      <w:pPr>
        <w:tabs>
          <w:tab w:val="left" w:pos="1800"/>
          <w:tab w:val="center" w:pos="4536"/>
          <w:tab w:val="right" w:pos="9072"/>
        </w:tabs>
        <w:rPr>
          <w:rFonts w:ascii="Arial" w:hAnsi="Arial" w:eastAsia="宋体"/>
          <w:b/>
          <w:sz w:val="22"/>
          <w:szCs w:val="22"/>
          <w:lang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9.4.1.2</w:t>
      </w:r>
    </w:p>
    <w:p w14:paraId="3074387C">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BE2DB86">
      <w:pPr>
        <w:keepNext/>
        <w:keepLines/>
        <w:numPr>
          <w:ilvl w:val="0"/>
          <w:numId w:val="18"/>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2"/>
          <w:szCs w:val="18"/>
          <w:lang w:val="en-GB" w:eastAsia="zh-CN"/>
        </w:rPr>
      </w:pPr>
      <w:r>
        <w:rPr>
          <w:rFonts w:hint="eastAsia" w:ascii="Arial" w:hAnsi="Arial" w:eastAsia="宋体"/>
          <w:sz w:val="32"/>
          <w:szCs w:val="18"/>
          <w:lang w:val="en-GB" w:eastAsia="en-GB"/>
        </w:rPr>
        <w:t>Introduction</w:t>
      </w:r>
    </w:p>
    <w:p w14:paraId="0A537870">
      <w:pPr>
        <w:jc w:val="both"/>
        <w:rPr>
          <w:rFonts w:ascii="Times New Roman" w:hAnsi="Times New Roman" w:eastAsia="宋体"/>
          <w:szCs w:val="20"/>
          <w:lang w:val="en-GB" w:eastAsia="zh-CN"/>
        </w:rPr>
      </w:pPr>
      <w:r>
        <w:rPr>
          <w:rFonts w:hint="eastAsia" w:eastAsia="宋体"/>
          <w:lang w:val="en-US" w:eastAsia="zh-CN"/>
        </w:rPr>
        <w:t>In RAN</w:t>
      </w:r>
      <w:r>
        <w:rPr>
          <w:rFonts w:hint="default" w:eastAsia="宋体"/>
          <w:lang w:val="en-US" w:eastAsia="zh-CN"/>
        </w:rPr>
        <w:t xml:space="preserve"> 1# 118b, clock parameters, device IF/ZIF architecture aspects and large frequency shift have been discussed. However, some of </w:t>
      </w:r>
      <w:r>
        <w:rPr>
          <w:rFonts w:hint="eastAsia" w:eastAsia="宋体"/>
          <w:lang w:val="en-US" w:eastAsia="zh-CN"/>
        </w:rPr>
        <w:t xml:space="preserve">remaining issues </w:t>
      </w:r>
      <w:r>
        <w:rPr>
          <w:rFonts w:hint="default" w:eastAsia="宋体"/>
          <w:lang w:val="en-US" w:eastAsia="zh-CN"/>
        </w:rPr>
        <w:t>need to be further discuss in this meeting, including clock for purpose #1 and 2. In addition, we want to continue discussing large frequency shift and other aspects, e.g., energy storage aspects and sensitivity.</w:t>
      </w:r>
    </w:p>
    <w:p w14:paraId="0B4E96F5">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2"/>
          <w:szCs w:val="18"/>
          <w:lang w:val="fr-FR" w:eastAsia="zh-CN"/>
        </w:rPr>
      </w:pPr>
      <w:bookmarkStart w:id="6" w:name="_Hlk157760255"/>
      <w:r>
        <w:rPr>
          <w:rFonts w:ascii="Arial" w:hAnsi="Arial" w:cs="Arial"/>
          <w:sz w:val="32"/>
          <w:szCs w:val="18"/>
          <w:lang w:val="fr-FR"/>
        </w:rPr>
        <w:t>Key blocks for AIoT devices</w:t>
      </w:r>
    </w:p>
    <w:bookmarkEnd w:id="6"/>
    <w:p w14:paraId="171AA21A">
      <w:pPr>
        <w:pStyle w:val="127"/>
        <w:keepNext/>
        <w:keepLines/>
        <w:numPr>
          <w:ilvl w:val="0"/>
          <w:numId w:val="19"/>
        </w:numPr>
        <w:spacing w:before="240" w:after="240"/>
        <w:ind w:firstLineChars="0"/>
        <w:outlineLvl w:val="1"/>
        <w:rPr>
          <w:rFonts w:ascii="Arial" w:hAnsi="Arial" w:eastAsia="微软雅黑" w:cs="Arial"/>
          <w:bCs/>
          <w:iCs/>
          <w:vanish/>
          <w:sz w:val="28"/>
          <w:szCs w:val="28"/>
        </w:rPr>
      </w:pPr>
    </w:p>
    <w:p w14:paraId="3A3FDDA9">
      <w:pPr>
        <w:pStyle w:val="127"/>
        <w:keepNext/>
        <w:keepLines/>
        <w:numPr>
          <w:ilvl w:val="0"/>
          <w:numId w:val="19"/>
        </w:numPr>
        <w:spacing w:before="240" w:after="240"/>
        <w:ind w:firstLineChars="0"/>
        <w:outlineLvl w:val="1"/>
        <w:rPr>
          <w:rFonts w:ascii="Arial" w:hAnsi="Arial" w:eastAsia="微软雅黑" w:cs="Arial"/>
          <w:bCs/>
          <w:iCs/>
          <w:vanish/>
          <w:sz w:val="28"/>
          <w:szCs w:val="28"/>
        </w:rPr>
      </w:pPr>
    </w:p>
    <w:p w14:paraId="0C06EEE1">
      <w:pPr>
        <w:pStyle w:val="127"/>
        <w:keepNext/>
        <w:keepLines/>
        <w:numPr>
          <w:ilvl w:val="1"/>
          <w:numId w:val="19"/>
        </w:numPr>
        <w:spacing w:before="240" w:after="240"/>
        <w:ind w:firstLineChars="0"/>
        <w:outlineLvl w:val="1"/>
        <w:rPr>
          <w:rFonts w:ascii="Arial" w:hAnsi="Arial" w:eastAsia="微软雅黑" w:cs="Arial"/>
          <w:bCs/>
          <w:iCs/>
          <w:sz w:val="28"/>
          <w:szCs w:val="28"/>
        </w:rPr>
      </w:pPr>
      <w:r>
        <w:rPr>
          <w:rFonts w:hint="default" w:ascii="Arial" w:hAnsi="Arial" w:eastAsia="微软雅黑" w:cs="Arial"/>
          <w:bCs/>
          <w:iCs/>
          <w:sz w:val="28"/>
          <w:szCs w:val="28"/>
          <w:lang w:val="en-US"/>
        </w:rPr>
        <w:t>Clock/LO aspects</w:t>
      </w:r>
    </w:p>
    <w:p w14:paraId="0F6EC506">
      <w:pPr>
        <w:keepNext/>
        <w:keepLines w:val="0"/>
        <w:pageBreakBefore w:val="0"/>
        <w:widowControl/>
        <w:kinsoku/>
        <w:wordWrap/>
        <w:overflowPunct/>
        <w:topLinePunct w:val="0"/>
        <w:autoSpaceDE/>
        <w:autoSpaceDN/>
        <w:bidi w:val="0"/>
        <w:adjustRightInd/>
        <w:snapToGrid/>
        <w:spacing w:line="276" w:lineRule="auto"/>
        <w:jc w:val="both"/>
        <w:textAlignment w:val="auto"/>
        <w:rPr>
          <w:rFonts w:ascii="Times New Roman" w:hAnsi="Times New Roman" w:eastAsia="宋体"/>
          <w:szCs w:val="20"/>
          <w:lang w:val="en-GB"/>
        </w:rPr>
      </w:pPr>
      <w:r>
        <w:rPr>
          <w:rFonts w:hint="default" w:ascii="Times New Roman" w:hAnsi="Times New Roman" w:eastAsia="微软雅黑" w:cs="Times New Roman"/>
          <w:bCs/>
          <w:iCs/>
          <w:kern w:val="0"/>
          <w:sz w:val="20"/>
          <w:szCs w:val="20"/>
          <w:lang w:val="en-US" w:eastAsia="zh-CN" w:bidi="ar-SA"/>
        </w:rPr>
        <w:t xml:space="preserve">Some of clocks have been agreed in last meeting, e.g., time counting of purpose #3, LFS of purpose #4 and LO for carrier frequency of purpose #5. However, there are still some parameters needed to be further checked. Thus, in this section we will give our investigation results for clock/LO of devices. </w:t>
      </w:r>
      <w:r>
        <w:rPr>
          <w:rFonts w:hint="default" w:ascii="Times New Roman" w:hAnsi="Times New Roman" w:eastAsia="宋体"/>
          <w:szCs w:val="20"/>
          <w:lang w:val="en-US"/>
        </w:rPr>
        <w:t>T</w:t>
      </w:r>
      <w:r>
        <w:rPr>
          <w:rFonts w:ascii="Times New Roman" w:hAnsi="Times New Roman" w:eastAsia="宋体"/>
          <w:szCs w:val="20"/>
          <w:lang w:val="en-GB"/>
        </w:rPr>
        <w:t>he</w:t>
      </w:r>
      <w:r>
        <w:rPr>
          <w:rFonts w:hint="default" w:ascii="Times New Roman" w:hAnsi="Times New Roman" w:eastAsia="宋体"/>
          <w:szCs w:val="20"/>
          <w:lang w:val="en-US"/>
        </w:rPr>
        <w:t xml:space="preserve"> agreed</w:t>
      </w:r>
      <w:r>
        <w:rPr>
          <w:rFonts w:ascii="Times New Roman" w:hAnsi="Times New Roman" w:eastAsia="宋体"/>
          <w:szCs w:val="20"/>
          <w:lang w:val="en-GB"/>
        </w:rPr>
        <w:t xml:space="preserve"> </w:t>
      </w:r>
      <w:r>
        <w:rPr>
          <w:rFonts w:hint="default" w:ascii="Times New Roman" w:hAnsi="Times New Roman" w:eastAsia="宋体"/>
          <w:szCs w:val="20"/>
          <w:lang w:val="en-US"/>
        </w:rPr>
        <w:t xml:space="preserve">clock/LO aspects </w:t>
      </w:r>
      <w:r>
        <w:rPr>
          <w:rFonts w:ascii="Times New Roman" w:hAnsi="Times New Roman" w:eastAsia="宋体"/>
          <w:szCs w:val="20"/>
          <w:lang w:val="en-GB"/>
        </w:rPr>
        <w:t>in</w:t>
      </w:r>
      <w:r>
        <w:rPr>
          <w:rFonts w:hint="eastAsia" w:ascii="Times New Roman" w:hAnsi="Times New Roman" w:eastAsia="宋体"/>
          <w:szCs w:val="20"/>
          <w:lang w:val="en-US" w:eastAsia="zh-CN"/>
        </w:rPr>
        <w:t xml:space="preserve"> RAN</w:t>
      </w:r>
      <w:r>
        <w:rPr>
          <w:rFonts w:hint="default" w:ascii="Times New Roman" w:hAnsi="Times New Roman" w:eastAsia="宋体"/>
          <w:szCs w:val="20"/>
          <w:lang w:val="en-US" w:eastAsia="zh-CN"/>
        </w:rPr>
        <w:t xml:space="preserve"> 1#118b</w:t>
      </w:r>
      <w:r>
        <w:rPr>
          <w:rFonts w:hint="default" w:ascii="Times New Roman" w:hAnsi="Times New Roman" w:eastAsia="宋体"/>
          <w:szCs w:val="20"/>
          <w:lang w:val="en-US"/>
        </w:rPr>
        <w:t xml:space="preserve"> </w:t>
      </w:r>
      <w:r>
        <w:rPr>
          <w:rFonts w:ascii="Times New Roman" w:hAnsi="Times New Roman" w:eastAsia="宋体"/>
          <w:szCs w:val="20"/>
          <w:lang w:val="en-GB"/>
        </w:rPr>
        <w:t>is given blow[1]:</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2EC7763">
        <w:tc>
          <w:tcPr>
            <w:tcW w:w="9631" w:type="dxa"/>
            <w:shd w:val="clear" w:color="auto" w:fill="auto"/>
            <w:vAlign w:val="top"/>
          </w:tcPr>
          <w:p w14:paraId="6AFAE12F">
            <w:pPr>
              <w:rPr>
                <w:rFonts w:eastAsia="宋体"/>
                <w:lang w:eastAsia="zh-CN"/>
              </w:rPr>
            </w:pPr>
          </w:p>
          <w:p w14:paraId="46B7C06C">
            <w:pPr>
              <w:rPr>
                <w:szCs w:val="20"/>
                <w:lang w:eastAsia="zh-CN"/>
              </w:rPr>
            </w:pPr>
            <w:r>
              <w:rPr>
                <w:szCs w:val="20"/>
                <w:highlight w:val="green"/>
                <w:lang w:eastAsia="zh-CN"/>
              </w:rPr>
              <w:t>Agreement</w:t>
            </w:r>
          </w:p>
          <w:p w14:paraId="05831A80">
            <w:pPr>
              <w:pStyle w:val="269"/>
              <w:numPr>
                <w:ilvl w:val="0"/>
                <w:numId w:val="0"/>
              </w:numPr>
              <w:rPr>
                <w:rFonts w:ascii="Times New Roman" w:hAnsi="Times New Roman" w:cs="Times New Roman"/>
                <w:bCs/>
                <w:color w:val="auto"/>
              </w:rPr>
            </w:pPr>
            <w:r>
              <w:rPr>
                <w:rFonts w:ascii="Times New Roman" w:hAnsi="Times New Roman" w:cs="Times New Roman"/>
                <w:bCs/>
                <w:color w:val="auto"/>
              </w:rPr>
              <w:t xml:space="preserve">Adopt following updated table format. </w:t>
            </w:r>
          </w:p>
          <w:p w14:paraId="7186DD5E">
            <w:pPr>
              <w:pStyle w:val="269"/>
              <w:widowControl w:val="0"/>
              <w:numPr>
                <w:ilvl w:val="0"/>
                <w:numId w:val="20"/>
              </w:numPr>
              <w:autoSpaceDE w:val="0"/>
              <w:autoSpaceDN w:val="0"/>
              <w:adjustRightInd w:val="0"/>
              <w:jc w:val="both"/>
              <w:rPr>
                <w:rFonts w:ascii="Times New Roman" w:hAnsi="Times New Roman" w:cs="Times New Roman"/>
                <w:bCs/>
                <w:color w:val="auto"/>
                <w:lang w:eastAsia="ko-KR"/>
              </w:rPr>
            </w:pPr>
            <w:r>
              <w:rPr>
                <w:rFonts w:ascii="Times New Roman" w:hAnsi="Times New Roman" w:cs="Times New Roman"/>
                <w:bCs/>
                <w:color w:val="auto"/>
              </w:rPr>
              <w:t>One or more rows under a single purpose may exist to capture different options, if any.</w:t>
            </w:r>
          </w:p>
          <w:tbl>
            <w:tblPr>
              <w:tblStyle w:val="8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368"/>
              <w:gridCol w:w="918"/>
              <w:gridCol w:w="470"/>
              <w:gridCol w:w="1119"/>
              <w:gridCol w:w="1011"/>
              <w:gridCol w:w="1175"/>
              <w:gridCol w:w="3989"/>
            </w:tblGrid>
            <w:tr w14:paraId="1A4E440A">
              <w:trPr>
                <w:trHeight w:val="456" w:hRule="atLeast"/>
                <w:jc w:val="center"/>
              </w:trPr>
              <w:tc>
                <w:tcPr>
                  <w:tcW w:w="0" w:type="auto"/>
                  <w:shd w:val="clear" w:color="auto" w:fill="auto"/>
                  <w:tcMar>
                    <w:top w:w="72" w:type="dxa"/>
                    <w:left w:w="144" w:type="dxa"/>
                    <w:bottom w:w="72" w:type="dxa"/>
                    <w:right w:w="144" w:type="dxa"/>
                  </w:tcMar>
                  <w:vAlign w:val="bottom"/>
                </w:tcPr>
                <w:p w14:paraId="578267F2">
                  <w:pPr>
                    <w:rPr>
                      <w:color w:val="auto"/>
                      <w:sz w:val="16"/>
                      <w:szCs w:val="16"/>
                    </w:rPr>
                  </w:pPr>
                  <w:r>
                    <w:rPr>
                      <w:color w:val="auto"/>
                      <w:sz w:val="16"/>
                      <w:szCs w:val="16"/>
                    </w:rPr>
                    <w:t>#</w:t>
                  </w:r>
                </w:p>
              </w:tc>
              <w:tc>
                <w:tcPr>
                  <w:tcW w:w="0" w:type="auto"/>
                  <w:shd w:val="clear" w:color="auto" w:fill="auto"/>
                  <w:tcMar>
                    <w:top w:w="72" w:type="dxa"/>
                    <w:left w:w="144" w:type="dxa"/>
                    <w:bottom w:w="72" w:type="dxa"/>
                    <w:right w:w="144" w:type="dxa"/>
                  </w:tcMar>
                  <w:vAlign w:val="bottom"/>
                </w:tcPr>
                <w:p w14:paraId="47D34590">
                  <w:pPr>
                    <w:jc w:val="center"/>
                    <w:rPr>
                      <w:b/>
                      <w:bCs/>
                      <w:color w:val="auto"/>
                      <w:sz w:val="18"/>
                      <w:szCs w:val="18"/>
                    </w:rPr>
                  </w:pPr>
                  <w:r>
                    <w:rPr>
                      <w:b/>
                      <w:bCs/>
                      <w:color w:val="auto"/>
                      <w:sz w:val="18"/>
                      <w:szCs w:val="18"/>
                    </w:rPr>
                    <w:t>Purpose</w:t>
                  </w:r>
                </w:p>
              </w:tc>
              <w:tc>
                <w:tcPr>
                  <w:tcW w:w="0" w:type="auto"/>
                  <w:vAlign w:val="bottom"/>
                </w:tcPr>
                <w:p w14:paraId="125D5D53">
                  <w:pPr>
                    <w:jc w:val="center"/>
                    <w:rPr>
                      <w:b/>
                      <w:bCs/>
                      <w:color w:val="auto"/>
                      <w:sz w:val="18"/>
                      <w:szCs w:val="18"/>
                    </w:rPr>
                  </w:pPr>
                  <w:r>
                    <w:rPr>
                      <w:b/>
                      <w:bCs/>
                      <w:color w:val="auto"/>
                      <w:sz w:val="18"/>
                      <w:szCs w:val="18"/>
                    </w:rPr>
                    <w:t>Clock</w:t>
                  </w:r>
                </w:p>
                <w:p w14:paraId="57E7A359">
                  <w:pPr>
                    <w:jc w:val="center"/>
                    <w:rPr>
                      <w:b/>
                      <w:bCs/>
                      <w:color w:val="auto"/>
                      <w:sz w:val="18"/>
                      <w:szCs w:val="18"/>
                    </w:rPr>
                  </w:pPr>
                  <w:r>
                    <w:rPr>
                      <w:b/>
                      <w:bCs/>
                      <w:color w:val="auto"/>
                      <w:sz w:val="18"/>
                      <w:szCs w:val="18"/>
                    </w:rPr>
                    <w:t>speed</w:t>
                  </w:r>
                </w:p>
              </w:tc>
              <w:tc>
                <w:tcPr>
                  <w:tcW w:w="0" w:type="auto"/>
                  <w:shd w:val="clear" w:color="auto" w:fill="auto"/>
                  <w:tcMar>
                    <w:top w:w="72" w:type="dxa"/>
                    <w:left w:w="144" w:type="dxa"/>
                    <w:bottom w:w="72" w:type="dxa"/>
                    <w:right w:w="144" w:type="dxa"/>
                  </w:tcMar>
                  <w:vAlign w:val="bottom"/>
                </w:tcPr>
                <w:p w14:paraId="06C4E670">
                  <w:pPr>
                    <w:jc w:val="center"/>
                    <w:rPr>
                      <w:b/>
                      <w:bCs/>
                      <w:color w:val="auto"/>
                      <w:sz w:val="18"/>
                      <w:szCs w:val="18"/>
                    </w:rPr>
                  </w:pPr>
                  <w:r>
                    <w:rPr>
                      <w:b/>
                      <w:bCs/>
                      <w:color w:val="auto"/>
                      <w:sz w:val="18"/>
                      <w:szCs w:val="18"/>
                    </w:rPr>
                    <w:t>Applicable</w:t>
                  </w:r>
                </w:p>
                <w:p w14:paraId="64A9339A">
                  <w:pPr>
                    <w:jc w:val="center"/>
                    <w:rPr>
                      <w:b/>
                      <w:bCs/>
                      <w:color w:val="auto"/>
                      <w:sz w:val="18"/>
                      <w:szCs w:val="18"/>
                    </w:rPr>
                  </w:pPr>
                  <w:r>
                    <w:rPr>
                      <w:b/>
                      <w:bCs/>
                      <w:color w:val="auto"/>
                      <w:sz w:val="18"/>
                      <w:szCs w:val="18"/>
                    </w:rPr>
                    <w:t>Device</w:t>
                  </w:r>
                </w:p>
                <w:p w14:paraId="754E44ED">
                  <w:pPr>
                    <w:jc w:val="center"/>
                    <w:rPr>
                      <w:b/>
                      <w:bCs/>
                      <w:color w:val="auto"/>
                      <w:sz w:val="18"/>
                      <w:szCs w:val="18"/>
                    </w:rPr>
                  </w:pPr>
                  <w:r>
                    <w:rPr>
                      <w:b/>
                      <w:bCs/>
                      <w:color w:val="auto"/>
                      <w:sz w:val="18"/>
                      <w:szCs w:val="18"/>
                    </w:rPr>
                    <w:t>types</w:t>
                  </w:r>
                </w:p>
              </w:tc>
              <w:tc>
                <w:tcPr>
                  <w:tcW w:w="0" w:type="auto"/>
                  <w:shd w:val="clear" w:color="auto" w:fill="auto"/>
                  <w:vAlign w:val="bottom"/>
                </w:tcPr>
                <w:p w14:paraId="0776C378">
                  <w:pPr>
                    <w:jc w:val="center"/>
                    <w:rPr>
                      <w:b/>
                      <w:bCs/>
                      <w:color w:val="auto"/>
                      <w:sz w:val="18"/>
                      <w:szCs w:val="18"/>
                    </w:rPr>
                  </w:pPr>
                  <w:r>
                    <w:rPr>
                      <w:b/>
                      <w:bCs/>
                      <w:color w:val="auto"/>
                      <w:sz w:val="18"/>
                      <w:szCs w:val="18"/>
                    </w:rPr>
                    <w:t xml:space="preserve">Power </w:t>
                  </w:r>
                  <w:r>
                    <w:rPr>
                      <w:b/>
                      <w:bCs/>
                      <w:color w:val="auto"/>
                      <w:sz w:val="18"/>
                      <w:szCs w:val="18"/>
                    </w:rPr>
                    <w:br w:type="textWrapping"/>
                  </w:r>
                  <w:r>
                    <w:rPr>
                      <w:b/>
                      <w:bCs/>
                      <w:color w:val="auto"/>
                      <w:sz w:val="18"/>
                      <w:szCs w:val="18"/>
                    </w:rPr>
                    <w:t>consumption</w:t>
                  </w:r>
                </w:p>
              </w:tc>
              <w:tc>
                <w:tcPr>
                  <w:tcW w:w="0" w:type="auto"/>
                  <w:shd w:val="clear" w:color="auto" w:fill="auto"/>
                  <w:tcMar>
                    <w:top w:w="72" w:type="dxa"/>
                    <w:left w:w="144" w:type="dxa"/>
                    <w:bottom w:w="72" w:type="dxa"/>
                    <w:right w:w="144" w:type="dxa"/>
                  </w:tcMar>
                  <w:vAlign w:val="bottom"/>
                </w:tcPr>
                <w:p w14:paraId="6C3AC8DE">
                  <w:pPr>
                    <w:jc w:val="center"/>
                    <w:rPr>
                      <w:b/>
                      <w:bCs/>
                      <w:color w:val="auto"/>
                      <w:sz w:val="18"/>
                      <w:szCs w:val="18"/>
                    </w:rPr>
                  </w:pPr>
                  <w:r>
                    <w:rPr>
                      <w:b/>
                      <w:bCs/>
                      <w:color w:val="auto"/>
                      <w:sz w:val="18"/>
                      <w:szCs w:val="18"/>
                    </w:rPr>
                    <w:t>Initial clock</w:t>
                  </w:r>
                </w:p>
                <w:p w14:paraId="12B5285B">
                  <w:pPr>
                    <w:jc w:val="center"/>
                    <w:rPr>
                      <w:b/>
                      <w:bCs/>
                      <w:color w:val="auto"/>
                      <w:sz w:val="18"/>
                      <w:szCs w:val="18"/>
                    </w:rPr>
                  </w:pPr>
                  <w:r>
                    <w:rPr>
                      <w:b/>
                      <w:bCs/>
                      <w:color w:val="auto"/>
                      <w:sz w:val="18"/>
                      <w:szCs w:val="18"/>
                    </w:rPr>
                    <w:t>Accuracy</w:t>
                  </w:r>
                </w:p>
                <w:p w14:paraId="3CB987E0">
                  <w:pPr>
                    <w:jc w:val="center"/>
                    <w:rPr>
                      <w:b/>
                      <w:bCs/>
                      <w:color w:val="auto"/>
                      <w:sz w:val="18"/>
                      <w:szCs w:val="18"/>
                    </w:rPr>
                  </w:pPr>
                  <w:r>
                    <w:rPr>
                      <w:b/>
                      <w:bCs/>
                      <w:color w:val="auto"/>
                      <w:sz w:val="18"/>
                      <w:szCs w:val="18"/>
                    </w:rPr>
                    <w:t>(ppm)</w:t>
                  </w:r>
                </w:p>
              </w:tc>
              <w:tc>
                <w:tcPr>
                  <w:tcW w:w="0" w:type="auto"/>
                  <w:shd w:val="clear" w:color="auto" w:fill="auto"/>
                  <w:vAlign w:val="bottom"/>
                </w:tcPr>
                <w:p w14:paraId="43DFA22B">
                  <w:pPr>
                    <w:jc w:val="center"/>
                    <w:rPr>
                      <w:b/>
                      <w:bCs/>
                      <w:color w:val="auto"/>
                      <w:sz w:val="18"/>
                      <w:szCs w:val="18"/>
                    </w:rPr>
                  </w:pPr>
                  <w:r>
                    <w:rPr>
                      <w:b/>
                      <w:bCs/>
                      <w:color w:val="auto"/>
                      <w:sz w:val="18"/>
                      <w:szCs w:val="18"/>
                    </w:rPr>
                    <w:t>Accuracy after clock sync / calibration at device side (ppm)</w:t>
                  </w:r>
                </w:p>
              </w:tc>
            </w:tr>
            <w:tr w14:paraId="499045A6">
              <w:trPr>
                <w:trHeight w:val="132" w:hRule="atLeast"/>
                <w:jc w:val="center"/>
              </w:trPr>
              <w:tc>
                <w:tcPr>
                  <w:tcW w:w="0" w:type="auto"/>
                  <w:vMerge w:val="restart"/>
                  <w:shd w:val="clear" w:color="auto" w:fill="auto"/>
                  <w:tcMar>
                    <w:top w:w="72" w:type="dxa"/>
                    <w:left w:w="144" w:type="dxa"/>
                    <w:bottom w:w="72" w:type="dxa"/>
                    <w:right w:w="144" w:type="dxa"/>
                  </w:tcMar>
                </w:tcPr>
                <w:p w14:paraId="676AEE42">
                  <w:pPr>
                    <w:rPr>
                      <w:b/>
                      <w:bCs/>
                      <w:color w:val="auto"/>
                      <w:sz w:val="16"/>
                      <w:szCs w:val="16"/>
                    </w:rPr>
                  </w:pPr>
                </w:p>
              </w:tc>
              <w:tc>
                <w:tcPr>
                  <w:tcW w:w="0" w:type="auto"/>
                  <w:vMerge w:val="restart"/>
                  <w:shd w:val="clear" w:color="auto" w:fill="auto"/>
                  <w:tcMar>
                    <w:top w:w="72" w:type="dxa"/>
                    <w:left w:w="144" w:type="dxa"/>
                    <w:bottom w:w="72" w:type="dxa"/>
                    <w:right w:w="144" w:type="dxa"/>
                  </w:tcMar>
                </w:tcPr>
                <w:p w14:paraId="6F5CBC75">
                  <w:pPr>
                    <w:rPr>
                      <w:color w:val="auto"/>
                      <w:sz w:val="18"/>
                      <w:szCs w:val="18"/>
                    </w:rPr>
                  </w:pPr>
                </w:p>
              </w:tc>
              <w:tc>
                <w:tcPr>
                  <w:tcW w:w="0" w:type="auto"/>
                  <w:vMerge w:val="restart"/>
                </w:tcPr>
                <w:p w14:paraId="4A1C2C66">
                  <w:pPr>
                    <w:rPr>
                      <w:color w:val="auto"/>
                      <w:sz w:val="18"/>
                      <w:szCs w:val="18"/>
                    </w:rPr>
                  </w:pPr>
                </w:p>
              </w:tc>
              <w:tc>
                <w:tcPr>
                  <w:tcW w:w="0" w:type="auto"/>
                  <w:shd w:val="clear" w:color="auto" w:fill="auto"/>
                  <w:tcMar>
                    <w:top w:w="72" w:type="dxa"/>
                    <w:left w:w="144" w:type="dxa"/>
                    <w:bottom w:w="72" w:type="dxa"/>
                    <w:right w:w="144" w:type="dxa"/>
                  </w:tcMar>
                </w:tcPr>
                <w:p w14:paraId="610CA6E7">
                  <w:pPr>
                    <w:rPr>
                      <w:color w:val="auto"/>
                      <w:sz w:val="18"/>
                      <w:szCs w:val="18"/>
                    </w:rPr>
                  </w:pPr>
                </w:p>
              </w:tc>
              <w:tc>
                <w:tcPr>
                  <w:tcW w:w="0" w:type="auto"/>
                  <w:shd w:val="clear" w:color="auto" w:fill="auto"/>
                </w:tcPr>
                <w:p w14:paraId="2CBEE2DB">
                  <w:pPr>
                    <w:rPr>
                      <w:color w:val="auto"/>
                      <w:sz w:val="18"/>
                      <w:szCs w:val="18"/>
                    </w:rPr>
                  </w:pPr>
                </w:p>
              </w:tc>
              <w:tc>
                <w:tcPr>
                  <w:tcW w:w="0" w:type="auto"/>
                  <w:shd w:val="clear" w:color="auto" w:fill="auto"/>
                  <w:tcMar>
                    <w:top w:w="72" w:type="dxa"/>
                    <w:left w:w="144" w:type="dxa"/>
                    <w:bottom w:w="72" w:type="dxa"/>
                    <w:right w:w="144" w:type="dxa"/>
                  </w:tcMar>
                </w:tcPr>
                <w:p w14:paraId="0BE06758">
                  <w:pPr>
                    <w:rPr>
                      <w:color w:val="auto"/>
                      <w:sz w:val="18"/>
                      <w:szCs w:val="18"/>
                    </w:rPr>
                  </w:pPr>
                </w:p>
              </w:tc>
              <w:tc>
                <w:tcPr>
                  <w:tcW w:w="0" w:type="auto"/>
                  <w:shd w:val="clear" w:color="auto" w:fill="auto"/>
                </w:tcPr>
                <w:p w14:paraId="5A91F42F">
                  <w:pPr>
                    <w:rPr>
                      <w:color w:val="auto"/>
                      <w:sz w:val="18"/>
                      <w:szCs w:val="18"/>
                    </w:rPr>
                  </w:pPr>
                </w:p>
              </w:tc>
            </w:tr>
            <w:tr w14:paraId="7F544853">
              <w:trPr>
                <w:trHeight w:val="69" w:hRule="atLeast"/>
                <w:jc w:val="center"/>
              </w:trPr>
              <w:tc>
                <w:tcPr>
                  <w:tcW w:w="0" w:type="auto"/>
                  <w:vMerge w:val="continue"/>
                  <w:shd w:val="clear" w:color="auto" w:fill="auto"/>
                  <w:tcMar>
                    <w:top w:w="72" w:type="dxa"/>
                    <w:left w:w="144" w:type="dxa"/>
                    <w:bottom w:w="72" w:type="dxa"/>
                    <w:right w:w="144" w:type="dxa"/>
                  </w:tcMar>
                </w:tcPr>
                <w:p w14:paraId="52F98230">
                  <w:pPr>
                    <w:rPr>
                      <w:b/>
                      <w:bCs/>
                      <w:color w:val="auto"/>
                      <w:sz w:val="16"/>
                      <w:szCs w:val="16"/>
                    </w:rPr>
                  </w:pPr>
                </w:p>
              </w:tc>
              <w:tc>
                <w:tcPr>
                  <w:tcW w:w="0" w:type="auto"/>
                  <w:vMerge w:val="continue"/>
                  <w:shd w:val="clear" w:color="auto" w:fill="auto"/>
                  <w:tcMar>
                    <w:top w:w="72" w:type="dxa"/>
                    <w:left w:w="144" w:type="dxa"/>
                    <w:bottom w:w="72" w:type="dxa"/>
                    <w:right w:w="144" w:type="dxa"/>
                  </w:tcMar>
                </w:tcPr>
                <w:p w14:paraId="57D2812A">
                  <w:pPr>
                    <w:rPr>
                      <w:color w:val="auto"/>
                      <w:sz w:val="18"/>
                      <w:szCs w:val="18"/>
                    </w:rPr>
                  </w:pPr>
                </w:p>
              </w:tc>
              <w:tc>
                <w:tcPr>
                  <w:tcW w:w="0" w:type="auto"/>
                  <w:vMerge w:val="continue"/>
                </w:tcPr>
                <w:p w14:paraId="6D2A1387">
                  <w:pPr>
                    <w:rPr>
                      <w:color w:val="auto"/>
                      <w:sz w:val="18"/>
                      <w:szCs w:val="18"/>
                    </w:rPr>
                  </w:pPr>
                </w:p>
              </w:tc>
              <w:tc>
                <w:tcPr>
                  <w:tcW w:w="0" w:type="auto"/>
                  <w:shd w:val="clear" w:color="auto" w:fill="auto"/>
                  <w:tcMar>
                    <w:top w:w="72" w:type="dxa"/>
                    <w:left w:w="144" w:type="dxa"/>
                    <w:bottom w:w="72" w:type="dxa"/>
                    <w:right w:w="144" w:type="dxa"/>
                  </w:tcMar>
                </w:tcPr>
                <w:p w14:paraId="5E26BBD5">
                  <w:pPr>
                    <w:rPr>
                      <w:color w:val="auto"/>
                      <w:szCs w:val="20"/>
                    </w:rPr>
                  </w:pPr>
                </w:p>
              </w:tc>
              <w:tc>
                <w:tcPr>
                  <w:tcW w:w="0" w:type="auto"/>
                  <w:shd w:val="clear" w:color="auto" w:fill="auto"/>
                </w:tcPr>
                <w:p w14:paraId="4653B91F">
                  <w:pPr>
                    <w:rPr>
                      <w:color w:val="auto"/>
                      <w:szCs w:val="20"/>
                    </w:rPr>
                  </w:pPr>
                </w:p>
              </w:tc>
              <w:tc>
                <w:tcPr>
                  <w:tcW w:w="0" w:type="auto"/>
                  <w:shd w:val="clear" w:color="auto" w:fill="auto"/>
                  <w:tcMar>
                    <w:top w:w="72" w:type="dxa"/>
                    <w:left w:w="144" w:type="dxa"/>
                    <w:bottom w:w="72" w:type="dxa"/>
                    <w:right w:w="144" w:type="dxa"/>
                  </w:tcMar>
                </w:tcPr>
                <w:p w14:paraId="6C965896">
                  <w:pPr>
                    <w:rPr>
                      <w:color w:val="auto"/>
                      <w:sz w:val="18"/>
                      <w:szCs w:val="18"/>
                    </w:rPr>
                  </w:pPr>
                </w:p>
              </w:tc>
              <w:tc>
                <w:tcPr>
                  <w:tcW w:w="0" w:type="auto"/>
                  <w:shd w:val="clear" w:color="auto" w:fill="auto"/>
                </w:tcPr>
                <w:p w14:paraId="309E614E">
                  <w:pPr>
                    <w:rPr>
                      <w:color w:val="auto"/>
                      <w:sz w:val="18"/>
                      <w:szCs w:val="18"/>
                    </w:rPr>
                  </w:pPr>
                </w:p>
              </w:tc>
            </w:tr>
            <w:tr w14:paraId="3DD0BEF2">
              <w:trPr>
                <w:trHeight w:val="69" w:hRule="atLeast"/>
                <w:jc w:val="center"/>
              </w:trPr>
              <w:tc>
                <w:tcPr>
                  <w:tcW w:w="0" w:type="auto"/>
                  <w:gridSpan w:val="7"/>
                  <w:shd w:val="clear" w:color="auto" w:fill="auto"/>
                  <w:tcMar>
                    <w:top w:w="72" w:type="dxa"/>
                    <w:left w:w="144" w:type="dxa"/>
                    <w:bottom w:w="72" w:type="dxa"/>
                    <w:right w:w="144" w:type="dxa"/>
                  </w:tcMar>
                </w:tcPr>
                <w:p w14:paraId="52C473A2">
                  <w:pPr>
                    <w:rPr>
                      <w:color w:val="auto"/>
                      <w:sz w:val="18"/>
                      <w:szCs w:val="18"/>
                    </w:rPr>
                  </w:pPr>
                  <w:r>
                    <w:rPr>
                      <w:color w:val="auto"/>
                      <w:sz w:val="18"/>
                      <w:szCs w:val="18"/>
                    </w:rPr>
                    <w:t>…</w:t>
                  </w:r>
                </w:p>
              </w:tc>
            </w:tr>
          </w:tbl>
          <w:p w14:paraId="7A9F3DB9">
            <w:pPr>
              <w:rPr>
                <w:rFonts w:eastAsia="宋体"/>
                <w:color w:val="auto"/>
                <w:lang w:eastAsia="zh-CN"/>
              </w:rPr>
            </w:pPr>
          </w:p>
          <w:p w14:paraId="0926B420">
            <w:pPr>
              <w:rPr>
                <w:rFonts w:eastAsia="宋体"/>
                <w:color w:val="auto"/>
                <w:lang w:eastAsia="zh-CN"/>
              </w:rPr>
            </w:pPr>
          </w:p>
          <w:p w14:paraId="3E2C1EB8">
            <w:pPr>
              <w:pStyle w:val="269"/>
              <w:numPr>
                <w:ilvl w:val="0"/>
                <w:numId w:val="0"/>
              </w:numPr>
              <w:rPr>
                <w:rFonts w:ascii="Times New Roman" w:hAnsi="Times New Roman" w:cs="Times New Roman"/>
                <w:bCs/>
                <w:color w:val="auto"/>
              </w:rPr>
            </w:pPr>
            <w:r>
              <w:rPr>
                <w:rFonts w:ascii="Times New Roman" w:hAnsi="Times New Roman" w:cs="Times New Roman"/>
                <w:bCs/>
                <w:color w:val="auto"/>
                <w:highlight w:val="green"/>
                <w:lang w:eastAsia="ko-KR"/>
              </w:rPr>
              <w:t>Agreement</w:t>
            </w:r>
          </w:p>
          <w:p w14:paraId="2341A5B5">
            <w:pPr>
              <w:pStyle w:val="269"/>
              <w:numPr>
                <w:ilvl w:val="0"/>
                <w:numId w:val="0"/>
              </w:numPr>
              <w:rPr>
                <w:rFonts w:ascii="Times New Roman" w:hAnsi="Times New Roman" w:cs="Times New Roman"/>
                <w:color w:val="auto"/>
                <w:lang w:eastAsia="ko-KR"/>
              </w:rPr>
            </w:pPr>
            <w:r>
              <w:rPr>
                <w:rFonts w:ascii="Times New Roman" w:hAnsi="Times New Roman" w:cs="Times New Roman"/>
                <w:bCs/>
                <w:color w:val="auto"/>
              </w:rPr>
              <w:t>For clock purpose #3, adopt following update.</w:t>
            </w:r>
          </w:p>
          <w:tbl>
            <w:tblPr>
              <w:tblStyle w:val="87"/>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487"/>
              <w:gridCol w:w="675"/>
              <w:gridCol w:w="1121"/>
              <w:gridCol w:w="1389"/>
              <w:gridCol w:w="1448"/>
              <w:gridCol w:w="2398"/>
            </w:tblGrid>
            <w:tr w14:paraId="391A494D">
              <w:trPr>
                <w:trHeight w:val="259" w:hRule="atLeast"/>
                <w:jc w:val="center"/>
              </w:trPr>
              <w:tc>
                <w:tcPr>
                  <w:tcW w:w="0" w:type="auto"/>
                  <w:shd w:val="clear" w:color="auto" w:fill="auto"/>
                  <w:tcMar>
                    <w:top w:w="72" w:type="dxa"/>
                    <w:left w:w="144" w:type="dxa"/>
                    <w:bottom w:w="72" w:type="dxa"/>
                    <w:right w:w="144" w:type="dxa"/>
                  </w:tcMar>
                  <w:vAlign w:val="bottom"/>
                </w:tcPr>
                <w:p w14:paraId="166EA32C">
                  <w:pPr>
                    <w:rPr>
                      <w:rFonts w:ascii="Times New Roman" w:hAnsi="Times New Roman"/>
                      <w:color w:val="auto"/>
                      <w:szCs w:val="20"/>
                    </w:rPr>
                  </w:pPr>
                  <w:r>
                    <w:rPr>
                      <w:rFonts w:ascii="Times New Roman" w:hAnsi="Times New Roman"/>
                      <w:color w:val="auto"/>
                      <w:szCs w:val="20"/>
                    </w:rPr>
                    <w:t>#</w:t>
                  </w:r>
                </w:p>
              </w:tc>
              <w:tc>
                <w:tcPr>
                  <w:tcW w:w="0" w:type="auto"/>
                  <w:shd w:val="clear" w:color="auto" w:fill="auto"/>
                  <w:tcMar>
                    <w:top w:w="72" w:type="dxa"/>
                    <w:left w:w="144" w:type="dxa"/>
                    <w:bottom w:w="72" w:type="dxa"/>
                    <w:right w:w="144" w:type="dxa"/>
                  </w:tcMar>
                  <w:vAlign w:val="bottom"/>
                </w:tcPr>
                <w:p w14:paraId="39D6B576">
                  <w:pPr>
                    <w:ind w:left="27"/>
                    <w:rPr>
                      <w:rFonts w:ascii="Times New Roman" w:hAnsi="Times New Roman"/>
                      <w:b/>
                      <w:bCs/>
                      <w:color w:val="auto"/>
                      <w:szCs w:val="20"/>
                    </w:rPr>
                  </w:pPr>
                  <w:r>
                    <w:rPr>
                      <w:rFonts w:ascii="Times New Roman" w:hAnsi="Times New Roman"/>
                      <w:b/>
                      <w:bCs/>
                      <w:color w:val="auto"/>
                      <w:szCs w:val="20"/>
                    </w:rPr>
                    <w:t>Purpose</w:t>
                  </w:r>
                </w:p>
              </w:tc>
              <w:tc>
                <w:tcPr>
                  <w:tcW w:w="675" w:type="dxa"/>
                  <w:vAlign w:val="bottom"/>
                </w:tcPr>
                <w:p w14:paraId="7A31CBEA">
                  <w:pPr>
                    <w:ind w:left="82"/>
                    <w:rPr>
                      <w:rFonts w:ascii="Times New Roman" w:hAnsi="Times New Roman"/>
                      <w:b/>
                      <w:bCs/>
                      <w:color w:val="auto"/>
                      <w:szCs w:val="20"/>
                    </w:rPr>
                  </w:pPr>
                  <w:r>
                    <w:rPr>
                      <w:rFonts w:ascii="Times New Roman" w:hAnsi="Times New Roman"/>
                      <w:b/>
                      <w:bCs/>
                      <w:color w:val="auto"/>
                      <w:szCs w:val="20"/>
                    </w:rPr>
                    <w:t>Clock</w:t>
                  </w:r>
                </w:p>
                <w:p w14:paraId="24AB6242">
                  <w:pPr>
                    <w:ind w:left="82"/>
                    <w:rPr>
                      <w:rFonts w:ascii="Times New Roman" w:hAnsi="Times New Roman"/>
                      <w:b/>
                      <w:bCs/>
                      <w:color w:val="auto"/>
                      <w:szCs w:val="20"/>
                    </w:rPr>
                  </w:pPr>
                  <w:r>
                    <w:rPr>
                      <w:rFonts w:ascii="Times New Roman" w:hAnsi="Times New Roman"/>
                      <w:b/>
                      <w:bCs/>
                      <w:color w:val="auto"/>
                      <w:szCs w:val="20"/>
                    </w:rPr>
                    <w:t>speed</w:t>
                  </w:r>
                </w:p>
              </w:tc>
              <w:tc>
                <w:tcPr>
                  <w:tcW w:w="1121" w:type="dxa"/>
                  <w:vAlign w:val="bottom"/>
                </w:tcPr>
                <w:p w14:paraId="2BE3C5A4">
                  <w:pPr>
                    <w:ind w:left="60"/>
                    <w:jc w:val="center"/>
                    <w:rPr>
                      <w:rFonts w:ascii="Times New Roman" w:hAnsi="Times New Roman"/>
                      <w:b/>
                      <w:bCs/>
                      <w:color w:val="auto"/>
                      <w:szCs w:val="20"/>
                    </w:rPr>
                  </w:pPr>
                  <w:r>
                    <w:rPr>
                      <w:rFonts w:ascii="Times New Roman" w:hAnsi="Times New Roman"/>
                      <w:b/>
                      <w:bCs/>
                      <w:color w:val="auto"/>
                      <w:szCs w:val="20"/>
                    </w:rPr>
                    <w:t>Applicable</w:t>
                  </w:r>
                </w:p>
                <w:p w14:paraId="2DF6B7D7">
                  <w:pPr>
                    <w:ind w:left="60"/>
                    <w:jc w:val="center"/>
                    <w:rPr>
                      <w:rFonts w:ascii="Times New Roman" w:hAnsi="Times New Roman"/>
                      <w:b/>
                      <w:bCs/>
                      <w:color w:val="auto"/>
                      <w:szCs w:val="20"/>
                    </w:rPr>
                  </w:pPr>
                  <w:r>
                    <w:rPr>
                      <w:rFonts w:ascii="Times New Roman" w:hAnsi="Times New Roman"/>
                      <w:b/>
                      <w:bCs/>
                      <w:color w:val="auto"/>
                      <w:szCs w:val="20"/>
                    </w:rPr>
                    <w:t>Device</w:t>
                  </w:r>
                </w:p>
                <w:p w14:paraId="2501488E">
                  <w:pPr>
                    <w:jc w:val="center"/>
                    <w:rPr>
                      <w:rFonts w:ascii="Times New Roman" w:hAnsi="Times New Roman"/>
                      <w:b/>
                      <w:bCs/>
                      <w:color w:val="auto"/>
                      <w:szCs w:val="20"/>
                    </w:rPr>
                  </w:pPr>
                  <w:r>
                    <w:rPr>
                      <w:rFonts w:ascii="Times New Roman" w:hAnsi="Times New Roman"/>
                      <w:b/>
                      <w:bCs/>
                      <w:color w:val="auto"/>
                      <w:szCs w:val="20"/>
                    </w:rPr>
                    <w:t>types</w:t>
                  </w:r>
                </w:p>
              </w:tc>
              <w:tc>
                <w:tcPr>
                  <w:tcW w:w="0" w:type="auto"/>
                  <w:shd w:val="clear" w:color="auto" w:fill="auto"/>
                  <w:tcMar>
                    <w:top w:w="72" w:type="dxa"/>
                    <w:left w:w="144" w:type="dxa"/>
                    <w:bottom w:w="72" w:type="dxa"/>
                    <w:right w:w="144" w:type="dxa"/>
                  </w:tcMar>
                  <w:vAlign w:val="bottom"/>
                </w:tcPr>
                <w:p w14:paraId="762933F3">
                  <w:pPr>
                    <w:rPr>
                      <w:rFonts w:ascii="Times New Roman" w:hAnsi="Times New Roman"/>
                      <w:b/>
                      <w:bCs/>
                      <w:color w:val="auto"/>
                      <w:szCs w:val="20"/>
                    </w:rPr>
                  </w:pPr>
                  <w:r>
                    <w:rPr>
                      <w:rFonts w:ascii="Times New Roman" w:hAnsi="Times New Roman"/>
                      <w:b/>
                      <w:bCs/>
                      <w:color w:val="auto"/>
                      <w:szCs w:val="20"/>
                    </w:rPr>
                    <w:t xml:space="preserve">Power </w:t>
                  </w:r>
                  <w:r>
                    <w:rPr>
                      <w:rFonts w:ascii="Times New Roman" w:hAnsi="Times New Roman"/>
                      <w:b/>
                      <w:bCs/>
                      <w:color w:val="auto"/>
                      <w:szCs w:val="20"/>
                    </w:rPr>
                    <w:br w:type="textWrapping"/>
                  </w:r>
                  <w:r>
                    <w:rPr>
                      <w:rFonts w:ascii="Times New Roman" w:hAnsi="Times New Roman"/>
                      <w:b/>
                      <w:bCs/>
                      <w:color w:val="auto"/>
                      <w:szCs w:val="20"/>
                    </w:rPr>
                    <w:t>consumption</w:t>
                  </w:r>
                </w:p>
              </w:tc>
              <w:tc>
                <w:tcPr>
                  <w:tcW w:w="1448" w:type="dxa"/>
                  <w:shd w:val="clear" w:color="auto" w:fill="auto"/>
                  <w:tcMar>
                    <w:top w:w="72" w:type="dxa"/>
                    <w:left w:w="144" w:type="dxa"/>
                    <w:bottom w:w="72" w:type="dxa"/>
                    <w:right w:w="144" w:type="dxa"/>
                  </w:tcMar>
                  <w:vAlign w:val="bottom"/>
                </w:tcPr>
                <w:p w14:paraId="7C377A63">
                  <w:pPr>
                    <w:rPr>
                      <w:rFonts w:ascii="Times New Roman" w:hAnsi="Times New Roman"/>
                      <w:b/>
                      <w:bCs/>
                      <w:color w:val="auto"/>
                      <w:szCs w:val="20"/>
                    </w:rPr>
                  </w:pPr>
                  <w:r>
                    <w:rPr>
                      <w:rFonts w:ascii="Times New Roman" w:hAnsi="Times New Roman"/>
                      <w:b/>
                      <w:bCs/>
                      <w:color w:val="auto"/>
                      <w:szCs w:val="20"/>
                    </w:rPr>
                    <w:t>Initial clock</w:t>
                  </w:r>
                </w:p>
                <w:p w14:paraId="5232641E">
                  <w:pPr>
                    <w:rPr>
                      <w:rFonts w:ascii="Times New Roman" w:hAnsi="Times New Roman"/>
                      <w:b/>
                      <w:bCs/>
                      <w:color w:val="auto"/>
                      <w:szCs w:val="20"/>
                    </w:rPr>
                  </w:pPr>
                  <w:r>
                    <w:rPr>
                      <w:rFonts w:ascii="Times New Roman" w:hAnsi="Times New Roman"/>
                      <w:b/>
                      <w:bCs/>
                      <w:color w:val="auto"/>
                      <w:szCs w:val="20"/>
                    </w:rPr>
                    <w:t>Accuracy</w:t>
                  </w:r>
                </w:p>
                <w:p w14:paraId="0E1EC2B5">
                  <w:pPr>
                    <w:rPr>
                      <w:rFonts w:ascii="Times New Roman" w:hAnsi="Times New Roman"/>
                      <w:b/>
                      <w:bCs/>
                      <w:color w:val="auto"/>
                      <w:szCs w:val="20"/>
                    </w:rPr>
                  </w:pPr>
                  <w:r>
                    <w:rPr>
                      <w:rFonts w:ascii="Times New Roman" w:hAnsi="Times New Roman"/>
                      <w:b/>
                      <w:bCs/>
                      <w:color w:val="auto"/>
                      <w:szCs w:val="20"/>
                    </w:rPr>
                    <w:t>(ppm)</w:t>
                  </w:r>
                </w:p>
              </w:tc>
              <w:tc>
                <w:tcPr>
                  <w:tcW w:w="2398" w:type="dxa"/>
                  <w:shd w:val="clear" w:color="auto" w:fill="auto"/>
                  <w:vAlign w:val="bottom"/>
                </w:tcPr>
                <w:p w14:paraId="450109BF">
                  <w:pPr>
                    <w:ind w:left="142" w:right="150"/>
                    <w:rPr>
                      <w:rFonts w:ascii="Times New Roman" w:hAnsi="Times New Roman"/>
                      <w:b/>
                      <w:bCs/>
                      <w:color w:val="auto"/>
                      <w:szCs w:val="20"/>
                    </w:rPr>
                  </w:pPr>
                  <w:r>
                    <w:rPr>
                      <w:rFonts w:ascii="Times New Roman" w:hAnsi="Times New Roman"/>
                      <w:b/>
                      <w:bCs/>
                      <w:color w:val="auto"/>
                      <w:szCs w:val="20"/>
                    </w:rPr>
                    <w:t xml:space="preserve">Accuracy after clock sync / </w:t>
                  </w:r>
                </w:p>
                <w:p w14:paraId="02E0039B">
                  <w:pPr>
                    <w:ind w:left="142" w:right="150"/>
                    <w:rPr>
                      <w:rFonts w:ascii="Times New Roman" w:hAnsi="Times New Roman"/>
                      <w:b/>
                      <w:bCs/>
                      <w:color w:val="auto"/>
                      <w:szCs w:val="20"/>
                    </w:rPr>
                  </w:pPr>
                  <w:r>
                    <w:rPr>
                      <w:rFonts w:ascii="Times New Roman" w:hAnsi="Times New Roman"/>
                      <w:b/>
                      <w:bCs/>
                      <w:color w:val="auto"/>
                      <w:szCs w:val="20"/>
                    </w:rPr>
                    <w:t>Calibration at device side (ppm)</w:t>
                  </w:r>
                </w:p>
              </w:tc>
            </w:tr>
            <w:tr w14:paraId="7A2CFC19">
              <w:trPr>
                <w:trHeight w:val="628" w:hRule="atLeast"/>
                <w:jc w:val="center"/>
              </w:trPr>
              <w:tc>
                <w:tcPr>
                  <w:tcW w:w="0" w:type="auto"/>
                  <w:shd w:val="clear" w:color="auto" w:fill="auto"/>
                  <w:tcMar>
                    <w:top w:w="72" w:type="dxa"/>
                    <w:left w:w="144" w:type="dxa"/>
                    <w:bottom w:w="72" w:type="dxa"/>
                    <w:right w:w="144" w:type="dxa"/>
                  </w:tcMar>
                  <w:vAlign w:val="center"/>
                </w:tcPr>
                <w:p w14:paraId="703E94C1">
                  <w:pPr>
                    <w:rPr>
                      <w:rFonts w:ascii="Times New Roman" w:hAnsi="Times New Roman"/>
                      <w:color w:val="auto"/>
                      <w:szCs w:val="20"/>
                    </w:rPr>
                  </w:pPr>
                  <w:r>
                    <w:rPr>
                      <w:rFonts w:ascii="Times New Roman" w:hAnsi="Times New Roman"/>
                      <w:color w:val="auto"/>
                      <w:szCs w:val="20"/>
                    </w:rPr>
                    <w:t xml:space="preserve">#3 </w:t>
                  </w:r>
                </w:p>
              </w:tc>
              <w:tc>
                <w:tcPr>
                  <w:tcW w:w="0" w:type="auto"/>
                  <w:shd w:val="clear" w:color="auto" w:fill="auto"/>
                  <w:tcMar>
                    <w:top w:w="72" w:type="dxa"/>
                    <w:left w:w="144" w:type="dxa"/>
                    <w:bottom w:w="72" w:type="dxa"/>
                    <w:right w:w="144" w:type="dxa"/>
                  </w:tcMar>
                  <w:vAlign w:val="center"/>
                </w:tcPr>
                <w:p w14:paraId="48FD7F4C">
                  <w:pPr>
                    <w:ind w:left="27"/>
                    <w:rPr>
                      <w:rFonts w:ascii="Times New Roman" w:hAnsi="Times New Roman"/>
                      <w:color w:val="auto"/>
                      <w:szCs w:val="20"/>
                    </w:rPr>
                  </w:pPr>
                  <w:r>
                    <w:rPr>
                      <w:rFonts w:ascii="Times New Roman" w:hAnsi="Times New Roman"/>
                      <w:color w:val="auto"/>
                      <w:szCs w:val="20"/>
                    </w:rPr>
                    <w:t xml:space="preserve">Time counting </w:t>
                  </w:r>
                </w:p>
                <w:p w14:paraId="0734E3AF">
                  <w:pPr>
                    <w:ind w:left="27"/>
                    <w:rPr>
                      <w:rFonts w:ascii="Times New Roman" w:hAnsi="Times New Roman"/>
                      <w:b/>
                      <w:bCs/>
                      <w:color w:val="auto"/>
                      <w:szCs w:val="20"/>
                    </w:rPr>
                  </w:pPr>
                  <w:r>
                    <w:rPr>
                      <w:rFonts w:ascii="Times New Roman" w:hAnsi="Times New Roman"/>
                      <w:color w:val="auto"/>
                      <w:szCs w:val="20"/>
                    </w:rPr>
                    <w:t xml:space="preserve">(if supported) </w:t>
                  </w:r>
                </w:p>
              </w:tc>
              <w:tc>
                <w:tcPr>
                  <w:tcW w:w="675" w:type="dxa"/>
                  <w:vAlign w:val="center"/>
                </w:tcPr>
                <w:p w14:paraId="500C6FED">
                  <w:pPr>
                    <w:ind w:left="79"/>
                    <w:rPr>
                      <w:rFonts w:ascii="Times New Roman" w:hAnsi="Times New Roman"/>
                      <w:color w:val="auto"/>
                      <w:szCs w:val="20"/>
                    </w:rPr>
                  </w:pPr>
                  <w:r>
                    <w:rPr>
                      <w:rFonts w:ascii="Times New Roman" w:hAnsi="Times New Roman"/>
                      <w:color w:val="auto"/>
                      <w:szCs w:val="20"/>
                    </w:rPr>
                    <w:t>e.g. tens kHz</w:t>
                  </w:r>
                </w:p>
              </w:tc>
              <w:tc>
                <w:tcPr>
                  <w:tcW w:w="1121" w:type="dxa"/>
                  <w:vAlign w:val="center"/>
                </w:tcPr>
                <w:p w14:paraId="2A858765">
                  <w:pPr>
                    <w:jc w:val="center"/>
                    <w:rPr>
                      <w:rFonts w:ascii="Times New Roman" w:hAnsi="Times New Roman"/>
                      <w:color w:val="auto"/>
                      <w:szCs w:val="20"/>
                    </w:rPr>
                  </w:pPr>
                  <w:r>
                    <w:rPr>
                      <w:rFonts w:ascii="Times New Roman" w:hAnsi="Times New Roman"/>
                      <w:color w:val="auto"/>
                      <w:szCs w:val="20"/>
                    </w:rPr>
                    <w:t xml:space="preserve">1 (if applicable) </w:t>
                  </w:r>
                </w:p>
                <w:p w14:paraId="7BB3846D">
                  <w:pPr>
                    <w:jc w:val="center"/>
                    <w:rPr>
                      <w:rFonts w:ascii="Times New Roman" w:hAnsi="Times New Roman" w:eastAsia="等线"/>
                      <w:color w:val="auto"/>
                      <w:szCs w:val="20"/>
                      <w:lang w:eastAsia="ko-KR"/>
                    </w:rPr>
                  </w:pPr>
                  <w:r>
                    <w:rPr>
                      <w:rFonts w:ascii="Times New Roman" w:hAnsi="Times New Roman"/>
                      <w:color w:val="auto"/>
                      <w:szCs w:val="20"/>
                    </w:rPr>
                    <w:t>2a, 2b</w:t>
                  </w:r>
                </w:p>
              </w:tc>
              <w:tc>
                <w:tcPr>
                  <w:tcW w:w="0" w:type="auto"/>
                  <w:shd w:val="clear" w:color="auto" w:fill="auto"/>
                  <w:tcMar>
                    <w:top w:w="72" w:type="dxa"/>
                    <w:left w:w="144" w:type="dxa"/>
                    <w:bottom w:w="72" w:type="dxa"/>
                    <w:right w:w="144" w:type="dxa"/>
                  </w:tcMar>
                  <w:vAlign w:val="center"/>
                </w:tcPr>
                <w:p w14:paraId="40A06B9D">
                  <w:pPr>
                    <w:rPr>
                      <w:rFonts w:ascii="Times New Roman" w:hAnsi="Times New Roman"/>
                      <w:b/>
                      <w:bCs/>
                      <w:color w:val="auto"/>
                      <w:szCs w:val="20"/>
                    </w:rPr>
                  </w:pPr>
                  <w:r>
                    <w:rPr>
                      <w:rFonts w:ascii="Times New Roman" w:hAnsi="Times New Roman" w:eastAsia="等线"/>
                      <w:color w:val="auto"/>
                      <w:szCs w:val="20"/>
                      <w:lang w:eastAsia="ko-KR"/>
                    </w:rPr>
                    <w:t>&lt;0.1uW</w:t>
                  </w:r>
                </w:p>
              </w:tc>
              <w:tc>
                <w:tcPr>
                  <w:tcW w:w="1448" w:type="dxa"/>
                  <w:shd w:val="clear" w:color="auto" w:fill="auto"/>
                  <w:tcMar>
                    <w:top w:w="72" w:type="dxa"/>
                    <w:left w:w="144" w:type="dxa"/>
                    <w:bottom w:w="72" w:type="dxa"/>
                    <w:right w:w="144" w:type="dxa"/>
                  </w:tcMar>
                  <w:vAlign w:val="center"/>
                </w:tcPr>
                <w:p w14:paraId="5ECC88F0">
                  <w:pPr>
                    <w:rPr>
                      <w:rFonts w:ascii="Times New Roman" w:hAnsi="Times New Roman"/>
                      <w:b/>
                      <w:bCs/>
                      <w:color w:val="auto"/>
                      <w:szCs w:val="20"/>
                    </w:rPr>
                  </w:pPr>
                  <w:r>
                    <w:rPr>
                      <w:rFonts w:ascii="Times New Roman" w:hAnsi="Times New Roman"/>
                      <w:color w:val="auto"/>
                      <w:szCs w:val="20"/>
                    </w:rPr>
                    <w:t>[10^4 - 10^5]</w:t>
                  </w:r>
                </w:p>
              </w:tc>
              <w:tc>
                <w:tcPr>
                  <w:tcW w:w="2398" w:type="dxa"/>
                  <w:shd w:val="clear" w:color="auto" w:fill="auto"/>
                  <w:vAlign w:val="center"/>
                </w:tcPr>
                <w:p w14:paraId="4D42490F">
                  <w:pPr>
                    <w:ind w:right="150"/>
                    <w:rPr>
                      <w:rFonts w:ascii="Times New Roman" w:hAnsi="Times New Roman"/>
                      <w:color w:val="auto"/>
                      <w:szCs w:val="20"/>
                    </w:rPr>
                  </w:pPr>
                  <w:r>
                    <w:rPr>
                      <w:rFonts w:ascii="Times New Roman" w:hAnsi="Times New Roman"/>
                      <w:b/>
                      <w:bCs/>
                      <w:color w:val="auto"/>
                      <w:szCs w:val="20"/>
                    </w:rPr>
                    <w:t xml:space="preserve"> </w:t>
                  </w:r>
                  <w:r>
                    <w:rPr>
                      <w:rFonts w:ascii="Times New Roman" w:hAnsi="Times New Roman"/>
                      <w:color w:val="auto"/>
                      <w:szCs w:val="20"/>
                    </w:rPr>
                    <w:t>Calibration may not always be feasible for this clock purpose</w:t>
                  </w:r>
                </w:p>
              </w:tc>
            </w:tr>
          </w:tbl>
          <w:p w14:paraId="65FE2125">
            <w:pPr>
              <w:rPr>
                <w:rFonts w:eastAsia="宋体"/>
                <w:color w:val="auto"/>
                <w:lang w:eastAsia="zh-CN"/>
              </w:rPr>
            </w:pPr>
          </w:p>
          <w:p w14:paraId="5829389C">
            <w:pPr>
              <w:rPr>
                <w:rFonts w:eastAsia="宋体"/>
                <w:color w:val="auto"/>
                <w:lang w:eastAsia="zh-CN"/>
              </w:rPr>
            </w:pPr>
          </w:p>
          <w:p w14:paraId="45E1A26F">
            <w:pPr>
              <w:pStyle w:val="269"/>
              <w:numPr>
                <w:ilvl w:val="0"/>
                <w:numId w:val="0"/>
              </w:numPr>
              <w:rPr>
                <w:rFonts w:ascii="Times New Roman" w:hAnsi="Times New Roman" w:cs="Times New Roman"/>
                <w:bCs/>
                <w:color w:val="auto"/>
              </w:rPr>
            </w:pPr>
            <w:r>
              <w:rPr>
                <w:rFonts w:ascii="Times New Roman" w:hAnsi="Times New Roman" w:cs="Times New Roman"/>
                <w:bCs/>
                <w:color w:val="auto"/>
                <w:highlight w:val="green"/>
                <w:lang w:eastAsia="ko-KR"/>
              </w:rPr>
              <w:t>Agreement</w:t>
            </w:r>
          </w:p>
          <w:p w14:paraId="30515D6E">
            <w:pPr>
              <w:pStyle w:val="269"/>
              <w:numPr>
                <w:ilvl w:val="0"/>
                <w:numId w:val="0"/>
              </w:numPr>
              <w:rPr>
                <w:rFonts w:ascii="Times New Roman" w:hAnsi="Times New Roman" w:cs="Times New Roman"/>
                <w:color w:val="auto"/>
                <w:lang w:eastAsia="ko-KR"/>
              </w:rPr>
            </w:pPr>
            <w:r>
              <w:rPr>
                <w:rFonts w:ascii="Times New Roman" w:hAnsi="Times New Roman" w:cs="Times New Roman"/>
                <w:bCs/>
                <w:color w:val="auto"/>
              </w:rPr>
              <w:t>For clock purpose #4, adopt following update.</w:t>
            </w:r>
          </w:p>
          <w:tbl>
            <w:tblPr>
              <w:tblStyle w:val="8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815"/>
              <w:gridCol w:w="888"/>
              <w:gridCol w:w="1013"/>
              <w:gridCol w:w="1389"/>
              <w:gridCol w:w="1282"/>
              <w:gridCol w:w="2165"/>
            </w:tblGrid>
            <w:tr w14:paraId="2D512F65">
              <w:trPr>
                <w:trHeight w:val="259" w:hRule="atLeast"/>
              </w:trPr>
              <w:tc>
                <w:tcPr>
                  <w:tcW w:w="0" w:type="auto"/>
                  <w:shd w:val="clear" w:color="auto" w:fill="auto"/>
                  <w:tcMar>
                    <w:top w:w="72" w:type="dxa"/>
                    <w:left w:w="144" w:type="dxa"/>
                    <w:bottom w:w="72" w:type="dxa"/>
                    <w:right w:w="144" w:type="dxa"/>
                  </w:tcMar>
                  <w:vAlign w:val="bottom"/>
                </w:tcPr>
                <w:p w14:paraId="4A30A490">
                  <w:pPr>
                    <w:rPr>
                      <w:color w:val="auto"/>
                      <w:szCs w:val="20"/>
                    </w:rPr>
                  </w:pPr>
                  <w:r>
                    <w:rPr>
                      <w:color w:val="auto"/>
                      <w:szCs w:val="20"/>
                    </w:rPr>
                    <w:t>#</w:t>
                  </w:r>
                </w:p>
              </w:tc>
              <w:tc>
                <w:tcPr>
                  <w:tcW w:w="0" w:type="auto"/>
                  <w:shd w:val="clear" w:color="auto" w:fill="auto"/>
                  <w:tcMar>
                    <w:top w:w="72" w:type="dxa"/>
                    <w:left w:w="144" w:type="dxa"/>
                    <w:bottom w:w="72" w:type="dxa"/>
                    <w:right w:w="144" w:type="dxa"/>
                  </w:tcMar>
                  <w:vAlign w:val="bottom"/>
                </w:tcPr>
                <w:p w14:paraId="6EAC41B4">
                  <w:pPr>
                    <w:ind w:left="27"/>
                    <w:rPr>
                      <w:b/>
                      <w:bCs/>
                      <w:color w:val="auto"/>
                      <w:szCs w:val="20"/>
                    </w:rPr>
                  </w:pPr>
                  <w:r>
                    <w:rPr>
                      <w:b/>
                      <w:bCs/>
                      <w:color w:val="auto"/>
                      <w:szCs w:val="20"/>
                    </w:rPr>
                    <w:t>Purpose</w:t>
                  </w:r>
                </w:p>
              </w:tc>
              <w:tc>
                <w:tcPr>
                  <w:tcW w:w="0" w:type="auto"/>
                  <w:vAlign w:val="bottom"/>
                </w:tcPr>
                <w:p w14:paraId="24F68749">
                  <w:pPr>
                    <w:ind w:left="82"/>
                    <w:rPr>
                      <w:b/>
                      <w:bCs/>
                      <w:color w:val="auto"/>
                      <w:szCs w:val="20"/>
                    </w:rPr>
                  </w:pPr>
                  <w:r>
                    <w:rPr>
                      <w:b/>
                      <w:bCs/>
                      <w:color w:val="auto"/>
                      <w:szCs w:val="20"/>
                    </w:rPr>
                    <w:t>Clock</w:t>
                  </w:r>
                </w:p>
                <w:p w14:paraId="72F7642A">
                  <w:pPr>
                    <w:ind w:left="82"/>
                    <w:rPr>
                      <w:b/>
                      <w:bCs/>
                      <w:color w:val="auto"/>
                      <w:szCs w:val="20"/>
                    </w:rPr>
                  </w:pPr>
                  <w:r>
                    <w:rPr>
                      <w:b/>
                      <w:bCs/>
                      <w:color w:val="auto"/>
                      <w:szCs w:val="20"/>
                    </w:rPr>
                    <w:t>speed</w:t>
                  </w:r>
                </w:p>
              </w:tc>
              <w:tc>
                <w:tcPr>
                  <w:tcW w:w="0" w:type="auto"/>
                  <w:vAlign w:val="bottom"/>
                </w:tcPr>
                <w:p w14:paraId="66515899">
                  <w:pPr>
                    <w:ind w:left="60"/>
                    <w:jc w:val="center"/>
                    <w:rPr>
                      <w:b/>
                      <w:bCs/>
                      <w:color w:val="auto"/>
                      <w:szCs w:val="20"/>
                    </w:rPr>
                  </w:pPr>
                  <w:r>
                    <w:rPr>
                      <w:b/>
                      <w:bCs/>
                      <w:color w:val="auto"/>
                      <w:szCs w:val="20"/>
                    </w:rPr>
                    <w:t>Applicable</w:t>
                  </w:r>
                </w:p>
                <w:p w14:paraId="05587DD1">
                  <w:pPr>
                    <w:ind w:left="60"/>
                    <w:jc w:val="center"/>
                    <w:rPr>
                      <w:b/>
                      <w:bCs/>
                      <w:color w:val="auto"/>
                      <w:szCs w:val="20"/>
                    </w:rPr>
                  </w:pPr>
                  <w:r>
                    <w:rPr>
                      <w:b/>
                      <w:bCs/>
                      <w:color w:val="auto"/>
                      <w:szCs w:val="20"/>
                    </w:rPr>
                    <w:t>Device</w:t>
                  </w:r>
                </w:p>
                <w:p w14:paraId="6641A6D2">
                  <w:pPr>
                    <w:jc w:val="center"/>
                    <w:rPr>
                      <w:b/>
                      <w:bCs/>
                      <w:color w:val="auto"/>
                      <w:szCs w:val="20"/>
                    </w:rPr>
                  </w:pPr>
                  <w:r>
                    <w:rPr>
                      <w:b/>
                      <w:bCs/>
                      <w:color w:val="auto"/>
                      <w:szCs w:val="20"/>
                    </w:rPr>
                    <w:t>types</w:t>
                  </w:r>
                </w:p>
              </w:tc>
              <w:tc>
                <w:tcPr>
                  <w:tcW w:w="0" w:type="auto"/>
                  <w:shd w:val="clear" w:color="auto" w:fill="auto"/>
                  <w:tcMar>
                    <w:top w:w="72" w:type="dxa"/>
                    <w:left w:w="144" w:type="dxa"/>
                    <w:bottom w:w="72" w:type="dxa"/>
                    <w:right w:w="144" w:type="dxa"/>
                  </w:tcMar>
                  <w:vAlign w:val="bottom"/>
                </w:tcPr>
                <w:p w14:paraId="29BCF440">
                  <w:pPr>
                    <w:rPr>
                      <w:b/>
                      <w:bCs/>
                      <w:color w:val="auto"/>
                      <w:szCs w:val="20"/>
                    </w:rPr>
                  </w:pPr>
                  <w:r>
                    <w:rPr>
                      <w:b/>
                      <w:bCs/>
                      <w:color w:val="auto"/>
                      <w:szCs w:val="20"/>
                    </w:rPr>
                    <w:t xml:space="preserve">Power </w:t>
                  </w:r>
                  <w:r>
                    <w:rPr>
                      <w:b/>
                      <w:bCs/>
                      <w:color w:val="auto"/>
                      <w:szCs w:val="20"/>
                    </w:rPr>
                    <w:br w:type="textWrapping"/>
                  </w:r>
                  <w:r>
                    <w:rPr>
                      <w:b/>
                      <w:bCs/>
                      <w:color w:val="auto"/>
                      <w:szCs w:val="20"/>
                    </w:rPr>
                    <w:t>consumption</w:t>
                  </w:r>
                </w:p>
              </w:tc>
              <w:tc>
                <w:tcPr>
                  <w:tcW w:w="0" w:type="auto"/>
                  <w:shd w:val="clear" w:color="auto" w:fill="auto"/>
                  <w:tcMar>
                    <w:top w:w="72" w:type="dxa"/>
                    <w:left w:w="144" w:type="dxa"/>
                    <w:bottom w:w="72" w:type="dxa"/>
                    <w:right w:w="144" w:type="dxa"/>
                  </w:tcMar>
                  <w:vAlign w:val="bottom"/>
                </w:tcPr>
                <w:p w14:paraId="5C834D21">
                  <w:pPr>
                    <w:rPr>
                      <w:b/>
                      <w:bCs/>
                      <w:color w:val="auto"/>
                      <w:szCs w:val="20"/>
                    </w:rPr>
                  </w:pPr>
                  <w:r>
                    <w:rPr>
                      <w:b/>
                      <w:bCs/>
                      <w:color w:val="auto"/>
                      <w:szCs w:val="20"/>
                    </w:rPr>
                    <w:t>Initial clock</w:t>
                  </w:r>
                </w:p>
                <w:p w14:paraId="048B6301">
                  <w:pPr>
                    <w:rPr>
                      <w:b/>
                      <w:bCs/>
                      <w:color w:val="auto"/>
                      <w:szCs w:val="20"/>
                    </w:rPr>
                  </w:pPr>
                  <w:r>
                    <w:rPr>
                      <w:b/>
                      <w:bCs/>
                      <w:color w:val="auto"/>
                      <w:szCs w:val="20"/>
                    </w:rPr>
                    <w:t>Accuracy</w:t>
                  </w:r>
                </w:p>
                <w:p w14:paraId="40E81E16">
                  <w:pPr>
                    <w:rPr>
                      <w:b/>
                      <w:bCs/>
                      <w:color w:val="auto"/>
                      <w:szCs w:val="20"/>
                    </w:rPr>
                  </w:pPr>
                  <w:r>
                    <w:rPr>
                      <w:b/>
                      <w:bCs/>
                      <w:color w:val="auto"/>
                      <w:szCs w:val="20"/>
                    </w:rPr>
                    <w:t>(ppm)</w:t>
                  </w:r>
                </w:p>
              </w:tc>
              <w:tc>
                <w:tcPr>
                  <w:tcW w:w="0" w:type="auto"/>
                  <w:shd w:val="clear" w:color="auto" w:fill="auto"/>
                  <w:vAlign w:val="bottom"/>
                </w:tcPr>
                <w:p w14:paraId="63E50AF7">
                  <w:pPr>
                    <w:ind w:left="142" w:right="150"/>
                    <w:rPr>
                      <w:b/>
                      <w:bCs/>
                      <w:color w:val="auto"/>
                      <w:szCs w:val="20"/>
                    </w:rPr>
                  </w:pPr>
                  <w:r>
                    <w:rPr>
                      <w:b/>
                      <w:bCs/>
                      <w:color w:val="auto"/>
                      <w:szCs w:val="20"/>
                    </w:rPr>
                    <w:t>Accuracy after clock sync / calibration at device side (ppm)</w:t>
                  </w:r>
                </w:p>
              </w:tc>
            </w:tr>
            <w:tr w14:paraId="12A289E0">
              <w:trPr>
                <w:trHeight w:val="115" w:hRule="atLeast"/>
              </w:trPr>
              <w:tc>
                <w:tcPr>
                  <w:tcW w:w="0" w:type="auto"/>
                  <w:shd w:val="clear" w:color="auto" w:fill="auto"/>
                  <w:tcMar>
                    <w:top w:w="72" w:type="dxa"/>
                    <w:left w:w="144" w:type="dxa"/>
                    <w:bottom w:w="72" w:type="dxa"/>
                    <w:right w:w="144" w:type="dxa"/>
                  </w:tcMar>
                </w:tcPr>
                <w:p w14:paraId="52BF5E5C">
                  <w:pPr>
                    <w:rPr>
                      <w:color w:val="auto"/>
                      <w:szCs w:val="20"/>
                    </w:rPr>
                  </w:pPr>
                  <w:r>
                    <w:rPr>
                      <w:color w:val="auto"/>
                      <w:szCs w:val="20"/>
                    </w:rPr>
                    <w:t xml:space="preserve">#4 </w:t>
                  </w:r>
                </w:p>
              </w:tc>
              <w:tc>
                <w:tcPr>
                  <w:tcW w:w="0" w:type="auto"/>
                  <w:shd w:val="clear" w:color="auto" w:fill="auto"/>
                  <w:tcMar>
                    <w:top w:w="72" w:type="dxa"/>
                    <w:left w:w="144" w:type="dxa"/>
                    <w:bottom w:w="72" w:type="dxa"/>
                    <w:right w:w="144" w:type="dxa"/>
                  </w:tcMar>
                </w:tcPr>
                <w:p w14:paraId="71D08F81">
                  <w:pPr>
                    <w:ind w:left="27"/>
                    <w:rPr>
                      <w:color w:val="auto"/>
                      <w:szCs w:val="20"/>
                    </w:rPr>
                  </w:pPr>
                  <w:r>
                    <w:rPr>
                      <w:color w:val="auto"/>
                      <w:szCs w:val="20"/>
                    </w:rPr>
                    <w:t>Large frequency shift (if supported for device 2a)</w:t>
                  </w:r>
                </w:p>
              </w:tc>
              <w:tc>
                <w:tcPr>
                  <w:tcW w:w="0" w:type="auto"/>
                </w:tcPr>
                <w:p w14:paraId="273D995C">
                  <w:pPr>
                    <w:ind w:left="79"/>
                    <w:rPr>
                      <w:color w:val="auto"/>
                      <w:szCs w:val="20"/>
                    </w:rPr>
                  </w:pPr>
                  <w:r>
                    <w:rPr>
                      <w:color w:val="auto"/>
                      <w:szCs w:val="20"/>
                    </w:rPr>
                    <w:t xml:space="preserve"> 10s MHz</w:t>
                  </w:r>
                </w:p>
                <w:p w14:paraId="4402430C">
                  <w:pPr>
                    <w:ind w:left="79"/>
                    <w:rPr>
                      <w:color w:val="auto"/>
                      <w:szCs w:val="20"/>
                    </w:rPr>
                  </w:pPr>
                  <w:r>
                    <w:rPr>
                      <w:color w:val="auto"/>
                      <w:szCs w:val="20"/>
                    </w:rPr>
                    <w:t>(e.g., 50MHz)</w:t>
                  </w:r>
                </w:p>
              </w:tc>
              <w:tc>
                <w:tcPr>
                  <w:tcW w:w="0" w:type="auto"/>
                </w:tcPr>
                <w:p w14:paraId="2B5B72C5">
                  <w:pPr>
                    <w:jc w:val="center"/>
                    <w:rPr>
                      <w:color w:val="auto"/>
                      <w:szCs w:val="20"/>
                    </w:rPr>
                  </w:pPr>
                  <w:r>
                    <w:rPr>
                      <w:color w:val="auto"/>
                      <w:szCs w:val="20"/>
                    </w:rPr>
                    <w:t>2a</w:t>
                  </w:r>
                </w:p>
              </w:tc>
              <w:tc>
                <w:tcPr>
                  <w:tcW w:w="0" w:type="auto"/>
                  <w:shd w:val="clear" w:color="auto" w:fill="auto"/>
                  <w:tcMar>
                    <w:top w:w="72" w:type="dxa"/>
                    <w:left w:w="144" w:type="dxa"/>
                    <w:bottom w:w="72" w:type="dxa"/>
                    <w:right w:w="144" w:type="dxa"/>
                  </w:tcMar>
                </w:tcPr>
                <w:p w14:paraId="26764EE0">
                  <w:pPr>
                    <w:rPr>
                      <w:color w:val="auto"/>
                      <w:szCs w:val="20"/>
                    </w:rPr>
                  </w:pPr>
                  <w:r>
                    <w:rPr>
                      <w:color w:val="auto"/>
                      <w:szCs w:val="20"/>
                    </w:rPr>
                    <w:t>[10s] uW</w:t>
                  </w:r>
                </w:p>
              </w:tc>
              <w:tc>
                <w:tcPr>
                  <w:tcW w:w="0" w:type="auto"/>
                  <w:shd w:val="clear" w:color="auto" w:fill="auto"/>
                  <w:tcMar>
                    <w:top w:w="72" w:type="dxa"/>
                    <w:left w:w="144" w:type="dxa"/>
                    <w:bottom w:w="72" w:type="dxa"/>
                    <w:right w:w="144" w:type="dxa"/>
                  </w:tcMar>
                </w:tcPr>
                <w:p w14:paraId="059CD5F9">
                  <w:pPr>
                    <w:rPr>
                      <w:color w:val="auto"/>
                      <w:szCs w:val="20"/>
                    </w:rPr>
                  </w:pPr>
                  <w:r>
                    <w:rPr>
                      <w:color w:val="auto"/>
                      <w:szCs w:val="20"/>
                    </w:rPr>
                    <w:t>[10^3-10^4]</w:t>
                  </w:r>
                </w:p>
              </w:tc>
              <w:tc>
                <w:tcPr>
                  <w:tcW w:w="0" w:type="auto"/>
                  <w:shd w:val="clear" w:color="auto" w:fill="auto"/>
                </w:tcPr>
                <w:p w14:paraId="2F0B4CE2">
                  <w:pPr>
                    <w:ind w:left="142"/>
                    <w:rPr>
                      <w:color w:val="auto"/>
                      <w:szCs w:val="20"/>
                    </w:rPr>
                  </w:pPr>
                  <w:r>
                    <w:rPr>
                      <w:color w:val="auto"/>
                      <w:szCs w:val="20"/>
                    </w:rPr>
                    <w:t>[10^3] (Note 2)</w:t>
                  </w:r>
                </w:p>
                <w:p w14:paraId="3449F090">
                  <w:pPr>
                    <w:ind w:left="142"/>
                    <w:rPr>
                      <w:color w:val="auto"/>
                      <w:szCs w:val="20"/>
                    </w:rPr>
                  </w:pPr>
                </w:p>
              </w:tc>
            </w:tr>
            <w:tr w14:paraId="748C03E6">
              <w:trPr>
                <w:trHeight w:val="115" w:hRule="atLeast"/>
              </w:trPr>
              <w:tc>
                <w:tcPr>
                  <w:tcW w:w="0" w:type="auto"/>
                  <w:gridSpan w:val="7"/>
                  <w:shd w:val="clear" w:color="auto" w:fill="auto"/>
                  <w:tcMar>
                    <w:top w:w="72" w:type="dxa"/>
                    <w:left w:w="144" w:type="dxa"/>
                    <w:bottom w:w="72" w:type="dxa"/>
                    <w:right w:w="144" w:type="dxa"/>
                  </w:tcMar>
                </w:tcPr>
                <w:p w14:paraId="643C7FEA">
                  <w:pPr>
                    <w:ind w:left="142"/>
                    <w:rPr>
                      <w:color w:val="auto"/>
                      <w:szCs w:val="20"/>
                    </w:rPr>
                  </w:pPr>
                  <w:r>
                    <w:rPr>
                      <w:color w:val="auto"/>
                      <w:szCs w:val="20"/>
                    </w:rPr>
                    <w:t>Note2: No drastic temperature change is assumed during calibration.</w:t>
                  </w:r>
                </w:p>
              </w:tc>
            </w:tr>
          </w:tbl>
          <w:p w14:paraId="28431E7D">
            <w:pPr>
              <w:rPr>
                <w:rFonts w:eastAsia="宋体"/>
                <w:color w:val="auto"/>
                <w:lang w:eastAsia="zh-CN"/>
              </w:rPr>
            </w:pPr>
          </w:p>
          <w:p w14:paraId="2770D0EF">
            <w:pPr>
              <w:pStyle w:val="269"/>
              <w:numPr>
                <w:ilvl w:val="0"/>
                <w:numId w:val="0"/>
              </w:numPr>
              <w:rPr>
                <w:rFonts w:ascii="Times New Roman" w:hAnsi="Times New Roman" w:cs="Times New Roman"/>
                <w:bCs/>
                <w:color w:val="auto"/>
              </w:rPr>
            </w:pPr>
            <w:r>
              <w:rPr>
                <w:rFonts w:ascii="Times New Roman" w:hAnsi="Times New Roman" w:cs="Times New Roman"/>
                <w:bCs/>
                <w:color w:val="auto"/>
                <w:highlight w:val="green"/>
                <w:lang w:eastAsia="ko-KR"/>
              </w:rPr>
              <w:t>Agreement</w:t>
            </w:r>
          </w:p>
          <w:p w14:paraId="52A80144">
            <w:pPr>
              <w:pStyle w:val="269"/>
              <w:numPr>
                <w:ilvl w:val="0"/>
                <w:numId w:val="0"/>
              </w:numPr>
              <w:rPr>
                <w:rFonts w:ascii="Times New Roman" w:hAnsi="Times New Roman" w:cs="Times New Roman"/>
                <w:color w:val="auto"/>
                <w:lang w:eastAsia="ko-KR"/>
              </w:rPr>
            </w:pPr>
            <w:r>
              <w:rPr>
                <w:rFonts w:ascii="Times New Roman" w:hAnsi="Times New Roman" w:cs="Times New Roman"/>
                <w:bCs/>
                <w:color w:val="auto"/>
              </w:rPr>
              <w:t>For clock purpose #5, adopt following update.</w:t>
            </w:r>
          </w:p>
          <w:tbl>
            <w:tblPr>
              <w:tblStyle w:val="8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657"/>
              <w:gridCol w:w="1302"/>
              <w:gridCol w:w="1044"/>
              <w:gridCol w:w="1401"/>
              <w:gridCol w:w="1214"/>
              <w:gridCol w:w="1934"/>
            </w:tblGrid>
            <w:tr w14:paraId="2CF7718B">
              <w:trPr>
                <w:trHeight w:val="259" w:hRule="atLeast"/>
              </w:trPr>
              <w:tc>
                <w:tcPr>
                  <w:tcW w:w="0" w:type="auto"/>
                  <w:shd w:val="clear" w:color="auto" w:fill="auto"/>
                  <w:tcMar>
                    <w:top w:w="72" w:type="dxa"/>
                    <w:left w:w="144" w:type="dxa"/>
                    <w:bottom w:w="72" w:type="dxa"/>
                    <w:right w:w="144" w:type="dxa"/>
                  </w:tcMar>
                  <w:vAlign w:val="bottom"/>
                </w:tcPr>
                <w:p w14:paraId="069C6499">
                  <w:pPr>
                    <w:rPr>
                      <w:color w:val="auto"/>
                      <w:szCs w:val="20"/>
                    </w:rPr>
                  </w:pPr>
                  <w:r>
                    <w:rPr>
                      <w:color w:val="auto"/>
                      <w:szCs w:val="20"/>
                    </w:rPr>
                    <w:t>#</w:t>
                  </w:r>
                </w:p>
              </w:tc>
              <w:tc>
                <w:tcPr>
                  <w:tcW w:w="1788" w:type="dxa"/>
                  <w:shd w:val="clear" w:color="auto" w:fill="auto"/>
                  <w:tcMar>
                    <w:top w:w="72" w:type="dxa"/>
                    <w:left w:w="144" w:type="dxa"/>
                    <w:bottom w:w="72" w:type="dxa"/>
                    <w:right w:w="144" w:type="dxa"/>
                  </w:tcMar>
                  <w:vAlign w:val="bottom"/>
                </w:tcPr>
                <w:p w14:paraId="38865412">
                  <w:pPr>
                    <w:ind w:left="27"/>
                    <w:rPr>
                      <w:b/>
                      <w:bCs/>
                      <w:color w:val="auto"/>
                      <w:szCs w:val="20"/>
                    </w:rPr>
                  </w:pPr>
                  <w:r>
                    <w:rPr>
                      <w:b/>
                      <w:bCs/>
                      <w:color w:val="auto"/>
                      <w:szCs w:val="20"/>
                    </w:rPr>
                    <w:t>Purpose</w:t>
                  </w:r>
                </w:p>
              </w:tc>
              <w:tc>
                <w:tcPr>
                  <w:tcW w:w="1415" w:type="dxa"/>
                  <w:vAlign w:val="bottom"/>
                </w:tcPr>
                <w:p w14:paraId="2ED39D11">
                  <w:pPr>
                    <w:ind w:left="82"/>
                    <w:rPr>
                      <w:b/>
                      <w:bCs/>
                      <w:color w:val="auto"/>
                      <w:szCs w:val="20"/>
                    </w:rPr>
                  </w:pPr>
                  <w:r>
                    <w:rPr>
                      <w:b/>
                      <w:bCs/>
                      <w:color w:val="auto"/>
                      <w:szCs w:val="20"/>
                    </w:rPr>
                    <w:t>Clock</w:t>
                  </w:r>
                </w:p>
                <w:p w14:paraId="154E5D28">
                  <w:pPr>
                    <w:ind w:left="82"/>
                    <w:rPr>
                      <w:b/>
                      <w:bCs/>
                      <w:color w:val="auto"/>
                      <w:szCs w:val="20"/>
                    </w:rPr>
                  </w:pPr>
                  <w:r>
                    <w:rPr>
                      <w:b/>
                      <w:bCs/>
                      <w:color w:val="auto"/>
                      <w:szCs w:val="20"/>
                    </w:rPr>
                    <w:t>speed</w:t>
                  </w:r>
                </w:p>
              </w:tc>
              <w:tc>
                <w:tcPr>
                  <w:tcW w:w="1054" w:type="dxa"/>
                  <w:vAlign w:val="bottom"/>
                </w:tcPr>
                <w:p w14:paraId="24D9AE9B">
                  <w:pPr>
                    <w:ind w:left="60"/>
                    <w:jc w:val="center"/>
                    <w:rPr>
                      <w:b/>
                      <w:bCs/>
                      <w:color w:val="auto"/>
                      <w:szCs w:val="20"/>
                    </w:rPr>
                  </w:pPr>
                  <w:r>
                    <w:rPr>
                      <w:b/>
                      <w:bCs/>
                      <w:color w:val="auto"/>
                      <w:szCs w:val="20"/>
                    </w:rPr>
                    <w:t>Applicable</w:t>
                  </w:r>
                </w:p>
                <w:p w14:paraId="701A9869">
                  <w:pPr>
                    <w:ind w:left="60"/>
                    <w:jc w:val="center"/>
                    <w:rPr>
                      <w:b/>
                      <w:bCs/>
                      <w:color w:val="auto"/>
                      <w:szCs w:val="20"/>
                    </w:rPr>
                  </w:pPr>
                  <w:r>
                    <w:rPr>
                      <w:b/>
                      <w:bCs/>
                      <w:color w:val="auto"/>
                      <w:szCs w:val="20"/>
                    </w:rPr>
                    <w:t>Device</w:t>
                  </w:r>
                </w:p>
                <w:p w14:paraId="0E043EDC">
                  <w:pPr>
                    <w:jc w:val="center"/>
                    <w:rPr>
                      <w:b/>
                      <w:bCs/>
                      <w:color w:val="auto"/>
                      <w:szCs w:val="20"/>
                    </w:rPr>
                  </w:pPr>
                  <w:r>
                    <w:rPr>
                      <w:b/>
                      <w:bCs/>
                      <w:color w:val="auto"/>
                      <w:szCs w:val="20"/>
                    </w:rPr>
                    <w:t>types</w:t>
                  </w:r>
                </w:p>
              </w:tc>
              <w:tc>
                <w:tcPr>
                  <w:tcW w:w="1404" w:type="dxa"/>
                  <w:shd w:val="clear" w:color="auto" w:fill="auto"/>
                  <w:tcMar>
                    <w:top w:w="72" w:type="dxa"/>
                    <w:left w:w="144" w:type="dxa"/>
                    <w:bottom w:w="72" w:type="dxa"/>
                    <w:right w:w="144" w:type="dxa"/>
                  </w:tcMar>
                  <w:vAlign w:val="bottom"/>
                </w:tcPr>
                <w:p w14:paraId="576372F2">
                  <w:pPr>
                    <w:rPr>
                      <w:b/>
                      <w:bCs/>
                      <w:color w:val="auto"/>
                      <w:szCs w:val="20"/>
                    </w:rPr>
                  </w:pPr>
                  <w:r>
                    <w:rPr>
                      <w:b/>
                      <w:bCs/>
                      <w:color w:val="auto"/>
                      <w:szCs w:val="20"/>
                    </w:rPr>
                    <w:t xml:space="preserve">Power </w:t>
                  </w:r>
                  <w:r>
                    <w:rPr>
                      <w:b/>
                      <w:bCs/>
                      <w:color w:val="auto"/>
                      <w:szCs w:val="20"/>
                    </w:rPr>
                    <w:br w:type="textWrapping"/>
                  </w:r>
                  <w:r>
                    <w:rPr>
                      <w:b/>
                      <w:bCs/>
                      <w:color w:val="auto"/>
                      <w:szCs w:val="20"/>
                    </w:rPr>
                    <w:t>consumption</w:t>
                  </w:r>
                </w:p>
              </w:tc>
              <w:tc>
                <w:tcPr>
                  <w:tcW w:w="1251" w:type="dxa"/>
                  <w:shd w:val="clear" w:color="auto" w:fill="auto"/>
                  <w:tcMar>
                    <w:top w:w="72" w:type="dxa"/>
                    <w:left w:w="144" w:type="dxa"/>
                    <w:bottom w:w="72" w:type="dxa"/>
                    <w:right w:w="144" w:type="dxa"/>
                  </w:tcMar>
                  <w:vAlign w:val="bottom"/>
                </w:tcPr>
                <w:p w14:paraId="33638FDB">
                  <w:pPr>
                    <w:rPr>
                      <w:b/>
                      <w:bCs/>
                      <w:color w:val="auto"/>
                      <w:szCs w:val="20"/>
                    </w:rPr>
                  </w:pPr>
                  <w:r>
                    <w:rPr>
                      <w:b/>
                      <w:bCs/>
                      <w:color w:val="auto"/>
                      <w:szCs w:val="20"/>
                    </w:rPr>
                    <w:t>Initial clock</w:t>
                  </w:r>
                </w:p>
                <w:p w14:paraId="08629DF9">
                  <w:pPr>
                    <w:rPr>
                      <w:b/>
                      <w:bCs/>
                      <w:color w:val="auto"/>
                      <w:szCs w:val="20"/>
                    </w:rPr>
                  </w:pPr>
                  <w:r>
                    <w:rPr>
                      <w:b/>
                      <w:bCs/>
                      <w:color w:val="auto"/>
                      <w:szCs w:val="20"/>
                    </w:rPr>
                    <w:t>Accuracy</w:t>
                  </w:r>
                </w:p>
                <w:p w14:paraId="439D4CDB">
                  <w:pPr>
                    <w:rPr>
                      <w:b/>
                      <w:bCs/>
                      <w:color w:val="auto"/>
                      <w:szCs w:val="20"/>
                    </w:rPr>
                  </w:pPr>
                  <w:r>
                    <w:rPr>
                      <w:b/>
                      <w:bCs/>
                      <w:color w:val="auto"/>
                      <w:szCs w:val="20"/>
                    </w:rPr>
                    <w:t>(ppm)</w:t>
                  </w:r>
                </w:p>
              </w:tc>
              <w:tc>
                <w:tcPr>
                  <w:tcW w:w="2155" w:type="dxa"/>
                  <w:shd w:val="clear" w:color="auto" w:fill="auto"/>
                  <w:vAlign w:val="bottom"/>
                </w:tcPr>
                <w:p w14:paraId="55136C53">
                  <w:pPr>
                    <w:ind w:left="142" w:right="150"/>
                    <w:rPr>
                      <w:b/>
                      <w:bCs/>
                      <w:color w:val="auto"/>
                      <w:szCs w:val="20"/>
                    </w:rPr>
                  </w:pPr>
                  <w:r>
                    <w:rPr>
                      <w:b/>
                      <w:bCs/>
                      <w:color w:val="auto"/>
                      <w:szCs w:val="20"/>
                    </w:rPr>
                    <w:t>Accuracy after clock sync / calibration at device side (ppm)</w:t>
                  </w:r>
                </w:p>
              </w:tc>
            </w:tr>
            <w:tr w14:paraId="1866C7E9">
              <w:trPr>
                <w:trHeight w:val="115" w:hRule="atLeast"/>
              </w:trPr>
              <w:tc>
                <w:tcPr>
                  <w:tcW w:w="0" w:type="auto"/>
                  <w:shd w:val="clear" w:color="auto" w:fill="auto"/>
                  <w:tcMar>
                    <w:top w:w="72" w:type="dxa"/>
                    <w:left w:w="144" w:type="dxa"/>
                    <w:bottom w:w="72" w:type="dxa"/>
                    <w:right w:w="144" w:type="dxa"/>
                  </w:tcMar>
                </w:tcPr>
                <w:p w14:paraId="377BAE62">
                  <w:pPr>
                    <w:rPr>
                      <w:color w:val="auto"/>
                      <w:szCs w:val="20"/>
                    </w:rPr>
                  </w:pPr>
                  <w:r>
                    <w:rPr>
                      <w:color w:val="auto"/>
                      <w:szCs w:val="20"/>
                    </w:rPr>
                    <w:t>#5</w:t>
                  </w:r>
                </w:p>
              </w:tc>
              <w:tc>
                <w:tcPr>
                  <w:tcW w:w="1788" w:type="dxa"/>
                  <w:shd w:val="clear" w:color="auto" w:fill="auto"/>
                  <w:tcMar>
                    <w:top w:w="72" w:type="dxa"/>
                    <w:left w:w="144" w:type="dxa"/>
                    <w:bottom w:w="72" w:type="dxa"/>
                    <w:right w:w="144" w:type="dxa"/>
                  </w:tcMar>
                </w:tcPr>
                <w:p w14:paraId="0C44B67F">
                  <w:pPr>
                    <w:ind w:left="27"/>
                    <w:rPr>
                      <w:color w:val="auto"/>
                      <w:szCs w:val="20"/>
                    </w:rPr>
                  </w:pPr>
                  <w:r>
                    <w:rPr>
                      <w:color w:val="auto"/>
                      <w:szCs w:val="20"/>
                    </w:rPr>
                    <w:t>LO for carrier frequency (for up/down conversion)</w:t>
                  </w:r>
                </w:p>
              </w:tc>
              <w:tc>
                <w:tcPr>
                  <w:tcW w:w="1415" w:type="dxa"/>
                </w:tcPr>
                <w:p w14:paraId="1C0B9B32">
                  <w:pPr>
                    <w:ind w:left="79"/>
                    <w:rPr>
                      <w:color w:val="auto"/>
                      <w:szCs w:val="20"/>
                    </w:rPr>
                  </w:pPr>
                  <w:r>
                    <w:rPr>
                      <w:color w:val="auto"/>
                      <w:szCs w:val="20"/>
                    </w:rPr>
                    <w:t>According to carrier frequency e.g., 900 MHz</w:t>
                  </w:r>
                </w:p>
              </w:tc>
              <w:tc>
                <w:tcPr>
                  <w:tcW w:w="1054" w:type="dxa"/>
                </w:tcPr>
                <w:p w14:paraId="12D9672E">
                  <w:pPr>
                    <w:jc w:val="center"/>
                    <w:rPr>
                      <w:color w:val="auto"/>
                      <w:szCs w:val="20"/>
                    </w:rPr>
                  </w:pPr>
                  <w:r>
                    <w:rPr>
                      <w:color w:val="auto"/>
                      <w:szCs w:val="20"/>
                    </w:rPr>
                    <w:t>2b</w:t>
                  </w:r>
                </w:p>
              </w:tc>
              <w:tc>
                <w:tcPr>
                  <w:tcW w:w="1404" w:type="dxa"/>
                  <w:shd w:val="clear" w:color="auto" w:fill="auto"/>
                  <w:tcMar>
                    <w:top w:w="72" w:type="dxa"/>
                    <w:left w:w="144" w:type="dxa"/>
                    <w:bottom w:w="72" w:type="dxa"/>
                    <w:right w:w="144" w:type="dxa"/>
                  </w:tcMar>
                </w:tcPr>
                <w:p w14:paraId="327C5A1F">
                  <w:pPr>
                    <w:rPr>
                      <w:color w:val="auto"/>
                      <w:szCs w:val="20"/>
                    </w:rPr>
                  </w:pPr>
                  <w:r>
                    <w:rPr>
                      <w:color w:val="auto"/>
                      <w:szCs w:val="20"/>
                    </w:rPr>
                    <w:t>10s ~ 100s uW</w:t>
                  </w:r>
                </w:p>
              </w:tc>
              <w:tc>
                <w:tcPr>
                  <w:tcW w:w="1251" w:type="dxa"/>
                  <w:shd w:val="clear" w:color="auto" w:fill="auto"/>
                  <w:tcMar>
                    <w:top w:w="72" w:type="dxa"/>
                    <w:left w:w="144" w:type="dxa"/>
                    <w:bottom w:w="72" w:type="dxa"/>
                    <w:right w:w="144" w:type="dxa"/>
                  </w:tcMar>
                </w:tcPr>
                <w:p w14:paraId="0B12F9BA">
                  <w:pPr>
                    <w:rPr>
                      <w:color w:val="auto"/>
                      <w:szCs w:val="20"/>
                    </w:rPr>
                  </w:pPr>
                  <w:r>
                    <w:rPr>
                      <w:color w:val="auto"/>
                      <w:szCs w:val="20"/>
                    </w:rPr>
                    <w:t xml:space="preserve">[10^3 ~ 10^4] </w:t>
                  </w:r>
                </w:p>
              </w:tc>
              <w:tc>
                <w:tcPr>
                  <w:tcW w:w="2155" w:type="dxa"/>
                  <w:shd w:val="clear" w:color="auto" w:fill="auto"/>
                </w:tcPr>
                <w:p w14:paraId="5DBD5084">
                  <w:pPr>
                    <w:ind w:left="142"/>
                    <w:rPr>
                      <w:color w:val="auto"/>
                      <w:szCs w:val="20"/>
                    </w:rPr>
                  </w:pPr>
                  <w:r>
                    <w:rPr>
                      <w:color w:val="auto"/>
                      <w:szCs w:val="20"/>
                    </w:rPr>
                    <w:t>Option 1: 10s (Note2)</w:t>
                  </w:r>
                </w:p>
                <w:p w14:paraId="1302B012">
                  <w:pPr>
                    <w:ind w:left="142"/>
                    <w:rPr>
                      <w:color w:val="auto"/>
                      <w:szCs w:val="20"/>
                    </w:rPr>
                  </w:pPr>
                  <w:r>
                    <w:rPr>
                      <w:color w:val="auto"/>
                      <w:szCs w:val="20"/>
                    </w:rPr>
                    <w:t>Option 2: 100s (Note2)</w:t>
                  </w:r>
                </w:p>
              </w:tc>
            </w:tr>
            <w:tr w14:paraId="42969F1C">
              <w:trPr>
                <w:trHeight w:val="115" w:hRule="atLeast"/>
              </w:trPr>
              <w:tc>
                <w:tcPr>
                  <w:tcW w:w="9556" w:type="dxa"/>
                  <w:gridSpan w:val="7"/>
                  <w:shd w:val="clear" w:color="auto" w:fill="auto"/>
                  <w:tcMar>
                    <w:top w:w="72" w:type="dxa"/>
                    <w:left w:w="144" w:type="dxa"/>
                    <w:bottom w:w="72" w:type="dxa"/>
                    <w:right w:w="144" w:type="dxa"/>
                  </w:tcMar>
                </w:tcPr>
                <w:p w14:paraId="53A4D181">
                  <w:pPr>
                    <w:ind w:left="142"/>
                    <w:rPr>
                      <w:color w:val="auto"/>
                      <w:szCs w:val="20"/>
                    </w:rPr>
                  </w:pPr>
                  <w:r>
                    <w:rPr>
                      <w:color w:val="auto"/>
                      <w:szCs w:val="20"/>
                    </w:rPr>
                    <w:t>Note 2:  No drastic temperature change is assumed during calibration.</w:t>
                  </w:r>
                </w:p>
              </w:tc>
            </w:tr>
          </w:tbl>
          <w:p w14:paraId="00826F05">
            <w:pPr>
              <w:pStyle w:val="269"/>
              <w:numPr>
                <w:ilvl w:val="0"/>
                <w:numId w:val="21"/>
              </w:numPr>
              <w:rPr>
                <w:rFonts w:ascii="Times New Roman" w:hAnsi="Times New Roman" w:cs="Times New Roman"/>
                <w:color w:val="auto"/>
                <w:lang w:eastAsia="ko-KR"/>
              </w:rPr>
            </w:pPr>
            <w:r>
              <w:rPr>
                <w:rFonts w:ascii="Times New Roman" w:hAnsi="Times New Roman" w:cs="Times New Roman"/>
                <w:color w:val="auto"/>
                <w:lang w:eastAsia="ko-KR"/>
              </w:rPr>
              <w:t>Further study above options and strive to down select considering its implication on performance, system design, necessity, etc.</w:t>
            </w:r>
          </w:p>
          <w:p w14:paraId="48BE68D5">
            <w:pPr>
              <w:pStyle w:val="127"/>
              <w:numPr>
                <w:ilvl w:val="0"/>
                <w:numId w:val="21"/>
              </w:numPr>
              <w:overflowPunct/>
              <w:autoSpaceDE/>
              <w:autoSpaceDN/>
              <w:adjustRightInd/>
              <w:snapToGrid w:val="0"/>
              <w:spacing w:after="120"/>
              <w:contextualSpacing w:val="0"/>
              <w:textAlignment w:val="auto"/>
              <w:rPr>
                <w:rFonts w:eastAsia="宋体"/>
                <w:color w:val="auto"/>
                <w:lang w:eastAsia="zh-CN"/>
              </w:rPr>
            </w:pPr>
            <w:r>
              <w:rPr>
                <w:color w:val="auto"/>
              </w:rPr>
              <w:t>Note: study of whether additional signal is necessary or not for calibration is discussed under agenda 9.4.2.2.</w:t>
            </w:r>
          </w:p>
          <w:p w14:paraId="635D137A">
            <w:pPr>
              <w:rPr>
                <w:rFonts w:eastAsia="宋体"/>
                <w:lang w:eastAsia="zh-CN"/>
              </w:rPr>
            </w:pPr>
          </w:p>
        </w:tc>
      </w:tr>
    </w:tbl>
    <w:p w14:paraId="0505A15D">
      <w:pPr>
        <w:keepNext/>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微软雅黑" w:cs="Times New Roman"/>
          <w:bCs/>
          <w:iCs/>
          <w:kern w:val="0"/>
          <w:sz w:val="20"/>
          <w:szCs w:val="20"/>
          <w:lang w:val="en-US" w:eastAsia="zh-CN" w:bidi="ar-SA"/>
        </w:rPr>
      </w:pPr>
    </w:p>
    <w:p w14:paraId="43C40E9C">
      <w:pPr>
        <w:keepNext/>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1: Clock drift has been deleted from this clock table due to the impact of drastic voltage and temperature coefficient is negligible for device with higher capability, e.g., device 2b.</w:t>
      </w:r>
    </w:p>
    <w:p w14:paraId="1437CFB9">
      <w:pPr>
        <w:keepNext/>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微软雅黑" w:cs="Times New Roman"/>
          <w:bCs/>
          <w:iCs/>
          <w:kern w:val="0"/>
          <w:sz w:val="20"/>
          <w:szCs w:val="20"/>
          <w:lang w:val="en-US" w:eastAsia="zh-CN" w:bidi="ar-SA"/>
        </w:rPr>
      </w:pPr>
    </w:p>
    <w:p w14:paraId="4F340C02">
      <w:pPr>
        <w:keepNext/>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In our understanding, whether clock drift could be negligible is decided by accuracy after clock calibration. For device 1 with lower capability, calibration is not achieved at device side. Thus, other scheme may be carefully considered to avoid the impact of clock drift. Here, we continue analyze clocks for purpose # 1 and #2, and further check some agreed points for purpose #3~5.   </w:t>
      </w:r>
    </w:p>
    <w:p w14:paraId="2D25E021">
      <w:pPr>
        <w:pStyle w:val="127"/>
        <w:keepNext/>
        <w:keepLines/>
        <w:numPr>
          <w:ilvl w:val="0"/>
          <w:numId w:val="0"/>
        </w:numPr>
        <w:spacing w:before="240" w:after="240"/>
        <w:ind w:leftChars="0"/>
        <w:outlineLvl w:val="2"/>
        <w:rPr>
          <w:rFonts w:hint="eastAsia" w:ascii="Arial" w:hAnsi="Arial" w:eastAsia="微软雅黑" w:cs="Arial"/>
          <w:bCs/>
          <w:iCs/>
          <w:sz w:val="24"/>
          <w:szCs w:val="24"/>
          <w:lang w:val="en-US" w:eastAsia="zh-CN"/>
        </w:rPr>
      </w:pPr>
      <w:r>
        <w:rPr>
          <w:rFonts w:hint="default" w:ascii="Arial" w:hAnsi="Arial" w:eastAsia="微软雅黑" w:cs="Arial"/>
          <w:bCs/>
          <w:iCs/>
          <w:sz w:val="24"/>
          <w:szCs w:val="24"/>
          <w:lang w:val="en-US"/>
        </w:rPr>
        <w:t xml:space="preserve">2.1.1 </w:t>
      </w:r>
      <w:r>
        <w:rPr>
          <w:rFonts w:hint="eastAsia" w:ascii="Arial" w:hAnsi="Arial" w:eastAsia="微软雅黑" w:cs="Arial"/>
          <w:bCs/>
          <w:iCs/>
          <w:sz w:val="24"/>
          <w:szCs w:val="24"/>
          <w:lang w:val="en-US" w:eastAsia="zh-CN"/>
        </w:rPr>
        <w:t>Clock for s</w:t>
      </w:r>
      <w:r>
        <w:rPr>
          <w:rFonts w:hint="default" w:ascii="Arial" w:hAnsi="Arial" w:eastAsia="微软雅黑" w:cs="Arial"/>
          <w:bCs/>
          <w:iCs/>
          <w:sz w:val="24"/>
          <w:szCs w:val="24"/>
          <w:lang w:val="en-US"/>
        </w:rPr>
        <w:t>ampling (Purpose #1)</w:t>
      </w:r>
      <w:r>
        <w:rPr>
          <w:rFonts w:hint="eastAsia" w:ascii="Arial" w:hAnsi="Arial" w:eastAsia="微软雅黑" w:cs="Arial"/>
          <w:bCs/>
          <w:iCs/>
          <w:sz w:val="24"/>
          <w:szCs w:val="24"/>
          <w:lang w:val="en-US" w:eastAsia="zh-CN"/>
        </w:rPr>
        <w:t xml:space="preserve"> </w:t>
      </w:r>
    </w:p>
    <w:p w14:paraId="17D2B659">
      <w:pPr>
        <w:pStyle w:val="127"/>
        <w:keepNext/>
        <w:keepLines/>
        <w:numPr>
          <w:ilvl w:val="0"/>
          <w:numId w:val="0"/>
        </w:numPr>
        <w:spacing w:before="240" w:after="240"/>
        <w:ind w:leftChars="0"/>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highlight w:val="none"/>
          <w:lang w:val="en-US" w:eastAsia="zh-CN" w:bidi="ar-SA"/>
        </w:rPr>
        <w:t>Clock for sampling</w:t>
      </w:r>
      <w:r>
        <w:rPr>
          <w:rFonts w:hint="default" w:ascii="Times New Roman" w:hAnsi="Times New Roman" w:eastAsia="微软雅黑" w:cs="Times New Roman"/>
          <w:bCs/>
          <w:iCs/>
          <w:kern w:val="0"/>
          <w:sz w:val="20"/>
          <w:szCs w:val="20"/>
          <w:lang w:val="en-US" w:eastAsia="zh-CN" w:bidi="ar-SA"/>
        </w:rPr>
        <w:t xml:space="preserve"> is used for device 1/2a/2b to detect R2D signal under different R2D data rate related with chip length. To efficiently detect R2D signal, different maximum sampling clocks could be considered for device 1, device 2a and device 2b, respectively. Limited by the different chip length, Preamble including start of indicator/clock acquisition signal and R2D control information (if supported) and PRDCH could be different respectively. For example, the number of clock samples taken during R2D chip/symbol and data decoding defines the limit between a well dedicated logic chip/symbol and an error due to imprecision, and device 1 has lower capability, which will has higher error due to imprecision, e.g., 10^5ppm. Also, the power consumption will be changed with the change of number of samplings. </w:t>
      </w:r>
    </w:p>
    <w:p w14:paraId="4333A787">
      <w:pPr>
        <w:pStyle w:val="127"/>
        <w:keepNext/>
        <w:keepLines/>
        <w:numPr>
          <w:ilvl w:val="0"/>
          <w:numId w:val="0"/>
        </w:numPr>
        <w:spacing w:before="240" w:after="240"/>
        <w:ind w:leftChars="0"/>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In addition, in order to define the minimum frequency that can be used to satisfy the purpose #1 for sampling and generate small frequency shift (output basic baseband wave with BLF), we need at least to consider the different impact of same clock/oscillator. For example, BLF is possible to be implemented in digital circuits by </w:t>
      </w:r>
      <w:r>
        <w:rPr>
          <w:rFonts w:hint="default" w:ascii="Times New Roman Bold" w:hAnsi="Times New Roman Bold" w:eastAsia="微软雅黑" w:cs="Times New Roman Bold"/>
          <w:b/>
          <w:bCs w:val="0"/>
          <w:iCs/>
          <w:kern w:val="0"/>
          <w:sz w:val="20"/>
          <w:szCs w:val="20"/>
          <w:lang w:val="en-US" w:eastAsia="zh-CN" w:bidi="ar-SA"/>
        </w:rPr>
        <w:t>frequency divisions</w:t>
      </w:r>
      <w:r>
        <w:rPr>
          <w:rFonts w:hint="default" w:ascii="Times New Roman" w:hAnsi="Times New Roman" w:eastAsia="微软雅黑" w:cs="Times New Roman"/>
          <w:bCs/>
          <w:iCs/>
          <w:kern w:val="0"/>
          <w:sz w:val="20"/>
          <w:szCs w:val="20"/>
          <w:lang w:val="en-US" w:eastAsia="zh-CN" w:bidi="ar-SA"/>
        </w:rPr>
        <w:t xml:space="preserve">.  </w:t>
      </w:r>
    </w:p>
    <w:p w14:paraId="4372AAA7">
      <w:pPr>
        <w:pStyle w:val="127"/>
        <w:keepNext/>
        <w:keepLines/>
        <w:numPr>
          <w:ilvl w:val="0"/>
          <w:numId w:val="0"/>
        </w:numPr>
        <w:spacing w:before="240" w:after="240"/>
        <w:ind w:leftChars="0"/>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Thus, in our understanding, different clock speed should be considered for device 1, device 2a and device 2b, e.g., 1.92MHz, 2.56MHz and 3.2MHz.</w:t>
      </w:r>
    </w:p>
    <w:p w14:paraId="676CD1BD">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2: The number of clock samples taken during R2D chip/symbol and data decoding defines the limit between a well dedicated logic chip/symbol and an error due to imprecision.</w:t>
      </w:r>
    </w:p>
    <w:p w14:paraId="59FE3C5A">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3: Same clock or oscillator may be used for purpose #1 and #2 for implementation.</w:t>
      </w:r>
    </w:p>
    <w:p w14:paraId="06D2CE1E">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From [2], we discover ring oscillator can be used for R2D sampling, and material of clock/oscillator has some impacts on power consumption. </w:t>
      </w:r>
      <w:r>
        <w:rPr>
          <w:rFonts w:hint="eastAsia" w:ascii="Times New Roman" w:hAnsi="Times New Roman" w:eastAsia="微软雅黑" w:cs="Times New Roman"/>
          <w:bCs/>
          <w:iCs/>
          <w:kern w:val="0"/>
          <w:sz w:val="20"/>
          <w:szCs w:val="20"/>
          <w:lang w:val="en-US" w:eastAsia="zh-CN" w:bidi="ar-SA"/>
        </w:rPr>
        <w:t>The</w:t>
      </w:r>
      <w:r>
        <w:rPr>
          <w:rFonts w:hint="default" w:ascii="Times New Roman" w:hAnsi="Times New Roman" w:eastAsia="微软雅黑" w:cs="Times New Roman"/>
          <w:bCs/>
          <w:iCs/>
          <w:kern w:val="0"/>
          <w:sz w:val="20"/>
          <w:szCs w:val="20"/>
          <w:lang w:val="en-US" w:eastAsia="zh-CN" w:bidi="ar-SA"/>
        </w:rPr>
        <w:t xml:space="preserve"> choice for a ring oscillator implementation was due to two main reasons. </w:t>
      </w:r>
    </w:p>
    <w:p w14:paraId="42F90B0B">
      <w:pPr>
        <w:pStyle w:val="127"/>
        <w:keepNext/>
        <w:keepLines/>
        <w:pageBreakBefore w:val="0"/>
        <w:widowControl w:val="0"/>
        <w:numPr>
          <w:ilvl w:val="0"/>
          <w:numId w:val="22"/>
        </w:numPr>
        <w:kinsoku/>
        <w:wordWrap/>
        <w:overflowPunct/>
        <w:topLinePunct w:val="0"/>
        <w:autoSpaceDE/>
        <w:autoSpaceDN/>
        <w:bidi w:val="0"/>
        <w:adjustRightInd/>
        <w:snapToGrid/>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Firstly, power budget is less than 7uW/MHz. </w:t>
      </w:r>
    </w:p>
    <w:p w14:paraId="62325A3B">
      <w:pPr>
        <w:pStyle w:val="127"/>
        <w:keepNext/>
        <w:keepLines/>
        <w:pageBreakBefore w:val="0"/>
        <w:widowControl w:val="0"/>
        <w:numPr>
          <w:ilvl w:val="0"/>
          <w:numId w:val="22"/>
        </w:numPr>
        <w:kinsoku/>
        <w:wordWrap/>
        <w:overflowPunct/>
        <w:topLinePunct w:val="0"/>
        <w:autoSpaceDE/>
        <w:autoSpaceDN/>
        <w:bidi w:val="0"/>
        <w:adjustRightInd/>
        <w:snapToGrid/>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Secondly, a ring oscillator can be designed to have an oscillation frequency very linear to the biasing current, which can conveniently used for error calibration for device itself (e.g., device 2a/2b).</w:t>
      </w:r>
    </w:p>
    <w:p w14:paraId="3C937BA6">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[2] give us some useful information for sampling clock. Based on CMOS technology, calibration methodology was numerically simulated, using the oscillator linear approximation, considering nominal delimiter length and extremes of tolerance limits (+/- 5%) in RFID. The target frequency was set to 1.92 MHz, starting from frequencies of 1 MHz to 4 MHz uniformly distributed. After calibrated the oscillator final frequency would range between 1.83 MHz (-4.76%) and 2.18 MHz (+13.64%). </w:t>
      </w:r>
    </w:p>
    <w:p w14:paraId="0A182A20">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w:hAnsi="Times New Roman" w:eastAsia="微软雅黑" w:cs="Times New Roman"/>
          <w:bCs/>
          <w:iCs/>
          <w:kern w:val="0"/>
          <w:sz w:val="20"/>
          <w:szCs w:val="20"/>
          <w:lang w:val="en-US" w:eastAsia="zh-CN" w:bidi="ar-SA"/>
        </w:rPr>
      </w:pPr>
    </w:p>
    <w:p w14:paraId="60D43995">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 xml:space="preserve">Here, we give the power results of [2] as below </w:t>
      </w:r>
    </w:p>
    <w:p w14:paraId="038101A6">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w:hAnsi="Times New Roman" w:eastAsia="微软雅黑" w:cs="Times New Roman"/>
          <w:bCs/>
          <w:iCs/>
          <w:kern w:val="0"/>
          <w:sz w:val="20"/>
          <w:szCs w:val="20"/>
          <w:lang w:val="en-US" w:eastAsia="zh-CN" w:bidi="ar-SA"/>
        </w:rPr>
      </w:pPr>
    </w:p>
    <w:p w14:paraId="3CF4385C">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Table I</w:t>
      </w:r>
      <w:r>
        <w:rPr>
          <w:rFonts w:hint="eastAsia" w:ascii="Times New Roman" w:hAnsi="Times New Roman" w:eastAsia="微软雅黑" w:cs="Times New Roman"/>
          <w:bCs/>
          <w:iCs/>
          <w:kern w:val="0"/>
          <w:sz w:val="20"/>
          <w:szCs w:val="20"/>
          <w:lang w:val="en-US" w:eastAsia="zh-CN" w:bidi="ar-SA"/>
        </w:rPr>
        <w:t xml:space="preserve"> Power consumption for </w:t>
      </w:r>
      <w:r>
        <w:rPr>
          <w:rFonts w:hint="default" w:ascii="Times New Roman" w:hAnsi="Times New Roman" w:eastAsia="微软雅黑" w:cs="Times New Roman"/>
          <w:bCs/>
          <w:iCs/>
          <w:kern w:val="0"/>
          <w:sz w:val="20"/>
          <w:szCs w:val="20"/>
          <w:lang w:val="en-US" w:eastAsia="zh-CN" w:bidi="ar-SA"/>
        </w:rPr>
        <w:t>sampling clock</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3095"/>
        <w:gridCol w:w="3096"/>
      </w:tblGrid>
      <w:tr w14:paraId="2B4A2722">
        <w:tc>
          <w:tcPr>
            <w:tcW w:w="3095" w:type="dxa"/>
            <w:shd w:val="clear" w:color="auto" w:fill="D6DCE5" w:themeFill="text2" w:themeFillTint="32"/>
          </w:tcPr>
          <w:p w14:paraId="516B5195">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t>Component</w:t>
            </w:r>
          </w:p>
        </w:tc>
        <w:tc>
          <w:tcPr>
            <w:tcW w:w="3095" w:type="dxa"/>
            <w:shd w:val="clear" w:color="auto" w:fill="D6DCE5" w:themeFill="text2" w:themeFillTint="32"/>
          </w:tcPr>
          <w:p w14:paraId="44224BBF">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t>During calibration</w:t>
            </w:r>
          </w:p>
        </w:tc>
        <w:tc>
          <w:tcPr>
            <w:tcW w:w="3096" w:type="dxa"/>
            <w:shd w:val="clear" w:color="auto" w:fill="D6DCE5" w:themeFill="text2" w:themeFillTint="32"/>
          </w:tcPr>
          <w:p w14:paraId="3CB2E23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vertAlign w:val="baseline"/>
                <w:lang w:val="en-US" w:eastAsia="zh-CN" w:bidi="ar-SA"/>
              </w:rPr>
              <w:t>After calibration</w:t>
            </w:r>
          </w:p>
        </w:tc>
      </w:tr>
      <w:tr w14:paraId="22E4892C">
        <w:tc>
          <w:tcPr>
            <w:tcW w:w="3095" w:type="dxa"/>
            <w:shd w:val="clear" w:color="auto" w:fill="D6DCE5" w:themeFill="text2" w:themeFillTint="32"/>
          </w:tcPr>
          <w:p w14:paraId="7169616C">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Italic" w:hAnsi="Times New Roman Italic" w:eastAsia="微软雅黑" w:cs="Times New Roman Italic"/>
                <w:bCs/>
                <w:i/>
                <w:iCs w:val="0"/>
                <w:kern w:val="0"/>
                <w:sz w:val="20"/>
                <w:szCs w:val="20"/>
                <w:vertAlign w:val="baseline"/>
                <w:lang w:val="en-US" w:eastAsia="zh-CN" w:bidi="ar-SA"/>
              </w:rPr>
            </w:pPr>
            <w:r>
              <w:rPr>
                <w:rFonts w:hint="default" w:ascii="Times New Roman Italic" w:hAnsi="Times New Roman Italic" w:eastAsia="微软雅黑" w:cs="Times New Roman Italic"/>
                <w:bCs/>
                <w:i/>
                <w:iCs w:val="0"/>
                <w:kern w:val="0"/>
                <w:sz w:val="20"/>
                <w:szCs w:val="20"/>
                <w:vertAlign w:val="baseline"/>
                <w:lang w:val="en-US" w:eastAsia="zh-CN" w:bidi="ar-SA"/>
              </w:rPr>
              <w:t>Ring Oscillator</w:t>
            </w:r>
          </w:p>
        </w:tc>
        <w:tc>
          <w:tcPr>
            <w:tcW w:w="3095" w:type="dxa"/>
          </w:tcPr>
          <w:p w14:paraId="09B92F29">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240nW</w:t>
            </w:r>
          </w:p>
        </w:tc>
        <w:tc>
          <w:tcPr>
            <w:tcW w:w="3096" w:type="dxa"/>
          </w:tcPr>
          <w:p w14:paraId="3D232AB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200nW</w:t>
            </w:r>
          </w:p>
        </w:tc>
      </w:tr>
      <w:tr w14:paraId="18C6033E">
        <w:tc>
          <w:tcPr>
            <w:tcW w:w="3095" w:type="dxa"/>
            <w:shd w:val="clear" w:color="auto" w:fill="D6DCE5" w:themeFill="text2" w:themeFillTint="32"/>
          </w:tcPr>
          <w:p w14:paraId="6777615D">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Italic" w:hAnsi="Times New Roman Italic" w:eastAsia="微软雅黑" w:cs="Times New Roman Italic"/>
                <w:bCs/>
                <w:i/>
                <w:iCs w:val="0"/>
                <w:kern w:val="0"/>
                <w:sz w:val="20"/>
                <w:szCs w:val="20"/>
                <w:vertAlign w:val="baseline"/>
                <w:lang w:val="en-US" w:eastAsia="zh-CN" w:bidi="ar-SA"/>
              </w:rPr>
            </w:pPr>
            <w:r>
              <w:rPr>
                <w:rFonts w:hint="default" w:ascii="Times New Roman Italic" w:hAnsi="Times New Roman Italic" w:eastAsia="微软雅黑" w:cs="Times New Roman Italic"/>
                <w:bCs/>
                <w:i/>
                <w:iCs w:val="0"/>
                <w:kern w:val="0"/>
                <w:sz w:val="20"/>
                <w:szCs w:val="20"/>
                <w:vertAlign w:val="baseline"/>
                <w:lang w:val="en-US" w:eastAsia="zh-CN" w:bidi="ar-SA"/>
              </w:rPr>
              <w:t>Calibration</w:t>
            </w:r>
          </w:p>
        </w:tc>
        <w:tc>
          <w:tcPr>
            <w:tcW w:w="3095" w:type="dxa"/>
          </w:tcPr>
          <w:p w14:paraId="4E0DAA03">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501nW</w:t>
            </w:r>
          </w:p>
        </w:tc>
        <w:tc>
          <w:tcPr>
            <w:tcW w:w="3096" w:type="dxa"/>
          </w:tcPr>
          <w:p w14:paraId="060053BA">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1.9nW</w:t>
            </w:r>
          </w:p>
        </w:tc>
      </w:tr>
    </w:tbl>
    <w:p w14:paraId="097E27B3">
      <w:pPr>
        <w:pStyle w:val="127"/>
        <w:keepNext/>
        <w:keepLines/>
        <w:pageBreakBefore w:val="0"/>
        <w:widowControl w:val="0"/>
        <w:numPr>
          <w:ilvl w:val="0"/>
          <w:numId w:val="0"/>
        </w:numPr>
        <w:kinsoku/>
        <w:wordWrap/>
        <w:overflowPunct/>
        <w:topLinePunct w:val="0"/>
        <w:autoSpaceDE/>
        <w:autoSpaceDN/>
        <w:bidi w:val="0"/>
        <w:adjustRightInd/>
        <w:snapToGrid/>
        <w:jc w:val="both"/>
        <w:textAlignment w:val="auto"/>
        <w:outlineLvl w:val="9"/>
        <w:rPr>
          <w:rFonts w:hint="default" w:ascii="Times New Roman" w:hAnsi="Times New Roman" w:eastAsia="微软雅黑" w:cs="Times New Roman"/>
          <w:bCs/>
          <w:iCs/>
          <w:kern w:val="0"/>
          <w:sz w:val="20"/>
          <w:szCs w:val="20"/>
          <w:lang w:val="en-US" w:eastAsia="zh-CN" w:bidi="ar-SA"/>
        </w:rPr>
      </w:pPr>
    </w:p>
    <w:p w14:paraId="20F3F78F">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For clock drift, we think if accuracy after calibration could be reduced by ~1</w:t>
      </w:r>
      <w:r>
        <w:rPr>
          <w:rFonts w:hint="eastAsia" w:ascii="Times New Roman" w:hAnsi="Times New Roman" w:eastAsia="微软雅黑" w:cs="Times New Roman"/>
          <w:bCs/>
          <w:iCs/>
          <w:kern w:val="0"/>
          <w:sz w:val="20"/>
          <w:szCs w:val="20"/>
          <w:lang w:val="en-US" w:eastAsia="zh-CN" w:bidi="ar-SA"/>
        </w:rPr>
        <w:t>0</w:t>
      </w:r>
      <w:r>
        <w:rPr>
          <w:rFonts w:hint="default" w:ascii="Times New Roman" w:hAnsi="Times New Roman" w:eastAsia="微软雅黑" w:cs="Times New Roman"/>
          <w:bCs/>
          <w:iCs/>
          <w:kern w:val="0"/>
          <w:sz w:val="20"/>
          <w:szCs w:val="20"/>
          <w:lang w:val="en-US" w:eastAsia="zh-CN" w:bidi="ar-SA"/>
        </w:rPr>
        <w:t>^3ppm, then clock drift could be also negligible.</w:t>
      </w:r>
    </w:p>
    <w:p w14:paraId="7285043A">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Observation 4: The choice of a ring oscillator implementation for purpose #1 (sampling) was due to two main reasons. </w:t>
      </w:r>
    </w:p>
    <w:p w14:paraId="65B310F7">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Firstly, power budget is less than 7uW/MHz. </w:t>
      </w:r>
    </w:p>
    <w:p w14:paraId="6AB2A02F">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Secondly, a ring oscillator can be designed to have an oscillation frequency very linear to the biasing current, which can conveniently used for error calibration for device itself (e.g., device 2a/2b).</w:t>
      </w:r>
    </w:p>
    <w:p w14:paraId="4624BACA">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5: If clock speed is 1.92MHz, after calibrated the oscillator final frequency would range between 1.83 MHz (-4.76%) and 2.18 MHz (+13.64%).</w:t>
      </w:r>
    </w:p>
    <w:p w14:paraId="5FD88162">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6: After calibrated the oscillator, power consumption can be reduced to less than 200nW.</w:t>
      </w:r>
    </w:p>
    <w:p w14:paraId="64A1245B">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Proposal 1: For purpose #1 of clock to be used for R2D sampling, ring oscillator can be considered with </w:t>
      </w:r>
    </w:p>
    <w:p w14:paraId="098783FD">
      <w:pPr>
        <w:pStyle w:val="127"/>
        <w:keepNext/>
        <w:keepLines/>
        <w:pageBreakBefore w:val="0"/>
        <w:widowControl w:val="0"/>
        <w:numPr>
          <w:ilvl w:val="0"/>
          <w:numId w:val="2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of 1.92MHz for device 1, 2.56MHz for device 2a, and 2.56/3.2MHz for device 2b</w:t>
      </w:r>
    </w:p>
    <w:p w14:paraId="2C62B4FF">
      <w:pPr>
        <w:pStyle w:val="127"/>
        <w:keepNext/>
        <w:keepLines/>
        <w:pageBreakBefore w:val="0"/>
        <w:widowControl w:val="0"/>
        <w:numPr>
          <w:ilvl w:val="0"/>
          <w:numId w:val="2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1uW for device 1, less than 10uW for device 2a/2b</w:t>
      </w:r>
    </w:p>
    <w:p w14:paraId="49982EAE">
      <w:pPr>
        <w:pStyle w:val="127"/>
        <w:keepNext/>
        <w:keepLines/>
        <w:pageBreakBefore w:val="0"/>
        <w:widowControl w:val="0"/>
        <w:numPr>
          <w:ilvl w:val="0"/>
          <w:numId w:val="2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39500B97">
      <w:pPr>
        <w:pStyle w:val="127"/>
        <w:keepNext/>
        <w:keepLines/>
        <w:pageBreakBefore w:val="0"/>
        <w:widowControl w:val="0"/>
        <w:numPr>
          <w:ilvl w:val="0"/>
          <w:numId w:val="2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Accuracy after clock sync / calibration </w:t>
      </w:r>
      <w:r>
        <w:rPr>
          <w:rFonts w:hint="default" w:ascii="Times New Roman Bold" w:hAnsi="Times New Roman Bold" w:eastAsia="微软雅黑" w:cs="Times New Roman Bold"/>
          <w:b/>
          <w:bCs w:val="0"/>
          <w:iCs/>
          <w:strike w:val="0"/>
          <w:dstrike w:val="0"/>
          <w:kern w:val="0"/>
          <w:sz w:val="20"/>
          <w:szCs w:val="20"/>
          <w:lang w:val="en-US" w:eastAsia="zh-CN" w:bidi="ar-SA"/>
        </w:rPr>
        <w:t>at device side</w:t>
      </w:r>
      <w:r>
        <w:rPr>
          <w:rFonts w:hint="default" w:ascii="Times New Roman Bold" w:hAnsi="Times New Roman Bold" w:eastAsia="微软雅黑" w:cs="Times New Roman Bold"/>
          <w:b/>
          <w:bCs w:val="0"/>
          <w:iCs/>
          <w:kern w:val="0"/>
          <w:sz w:val="20"/>
          <w:szCs w:val="20"/>
          <w:lang w:val="en-US" w:eastAsia="zh-CN" w:bidi="ar-SA"/>
        </w:rPr>
        <w:t>: 500ppm for device 1, 100ppm for device 2a/2b</w:t>
      </w:r>
    </w:p>
    <w:p w14:paraId="206D77D9">
      <w:pPr>
        <w:pStyle w:val="127"/>
        <w:keepNext/>
        <w:keepLines/>
        <w:pageBreakBefore w:val="0"/>
        <w:widowControl w:val="0"/>
        <w:numPr>
          <w:ilvl w:val="0"/>
          <w:numId w:val="24"/>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Clock drift: negligible </w:t>
      </w:r>
      <w:r>
        <w:rPr>
          <w:rFonts w:hint="eastAsia" w:ascii="Times New Roman Bold" w:hAnsi="Times New Roman Bold" w:eastAsia="微软雅黑" w:cs="Times New Roman Bold"/>
          <w:b/>
          <w:bCs w:val="0"/>
          <w:iCs/>
          <w:kern w:val="0"/>
          <w:sz w:val="20"/>
          <w:szCs w:val="20"/>
          <w:lang w:val="en-US" w:eastAsia="zh-CN" w:bidi="ar-SA"/>
        </w:rPr>
        <w:t>c</w:t>
      </w:r>
      <w:r>
        <w:rPr>
          <w:rFonts w:hint="default" w:ascii="Times New Roman Bold" w:hAnsi="Times New Roman Bold" w:eastAsia="微软雅黑" w:cs="Times New Roman Bold"/>
          <w:b/>
          <w:bCs w:val="0"/>
          <w:iCs/>
          <w:kern w:val="0"/>
          <w:sz w:val="20"/>
          <w:szCs w:val="20"/>
          <w:lang w:val="en-US" w:eastAsia="zh-CN" w:bidi="ar-SA"/>
        </w:rPr>
        <w:t>om</w:t>
      </w:r>
      <w:r>
        <w:rPr>
          <w:rFonts w:hint="eastAsia" w:ascii="Times New Roman Bold" w:hAnsi="Times New Roman Bold" w:eastAsia="微软雅黑" w:cs="Times New Roman Bold"/>
          <w:b/>
          <w:bCs w:val="0"/>
          <w:iCs/>
          <w:kern w:val="0"/>
          <w:sz w:val="20"/>
          <w:szCs w:val="20"/>
          <w:lang w:val="en-US" w:eastAsia="zh-CN" w:bidi="ar-SA"/>
        </w:rPr>
        <w:t>paring</w:t>
      </w:r>
      <w:r>
        <w:rPr>
          <w:rFonts w:hint="default" w:ascii="Times New Roman Bold" w:hAnsi="Times New Roman Bold" w:eastAsia="微软雅黑" w:cs="Times New Roman Bold"/>
          <w:b/>
          <w:bCs w:val="0"/>
          <w:iCs/>
          <w:kern w:val="0"/>
          <w:sz w:val="20"/>
          <w:szCs w:val="20"/>
          <w:lang w:val="en-US" w:eastAsia="zh-CN" w:bidi="ar-SA"/>
        </w:rPr>
        <w:t xml:space="preserve"> with accuracy after calibration.</w:t>
      </w:r>
      <w:r>
        <w:rPr>
          <w:rFonts w:hint="eastAsia" w:ascii="Times New Roman Bold" w:hAnsi="Times New Roman Bold" w:eastAsia="微软雅黑" w:cs="Times New Roman Bold"/>
          <w:b/>
          <w:bCs w:val="0"/>
          <w:iCs/>
          <w:kern w:val="0"/>
          <w:sz w:val="20"/>
          <w:szCs w:val="20"/>
          <w:lang w:val="en-US" w:eastAsia="zh-CN" w:bidi="ar-SA"/>
        </w:rPr>
        <w:t xml:space="preserve"> </w:t>
      </w:r>
    </w:p>
    <w:p w14:paraId="26442F0E">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hint="default" w:ascii="Arial" w:hAnsi="Arial" w:eastAsia="微软雅黑" w:cs="Arial"/>
          <w:bCs/>
          <w:iCs/>
          <w:sz w:val="24"/>
          <w:szCs w:val="24"/>
          <w:lang w:val="en-US"/>
        </w:rPr>
        <w:t>2.1.2 Clock for s</w:t>
      </w:r>
      <w:r>
        <w:rPr>
          <w:rFonts w:ascii="Arial" w:hAnsi="Arial" w:eastAsia="微软雅黑" w:cs="Arial"/>
          <w:bCs/>
          <w:iCs/>
          <w:sz w:val="24"/>
          <w:szCs w:val="24"/>
        </w:rPr>
        <w:t xml:space="preserve">mall </w:t>
      </w:r>
      <w:r>
        <w:rPr>
          <w:rFonts w:hint="default" w:ascii="Arial" w:hAnsi="Arial" w:eastAsia="微软雅黑" w:cs="Arial"/>
          <w:bCs/>
          <w:iCs/>
          <w:sz w:val="24"/>
          <w:szCs w:val="24"/>
          <w:lang w:val="en-US"/>
        </w:rPr>
        <w:t>f</w:t>
      </w:r>
      <w:r>
        <w:rPr>
          <w:rFonts w:ascii="Arial" w:hAnsi="Arial" w:eastAsia="微软雅黑" w:cs="Arial"/>
          <w:bCs/>
          <w:iCs/>
          <w:sz w:val="24"/>
          <w:szCs w:val="24"/>
        </w:rPr>
        <w:t>requency shift</w:t>
      </w:r>
      <w:r>
        <w:rPr>
          <w:rFonts w:hint="default" w:ascii="Arial" w:hAnsi="Arial" w:eastAsia="微软雅黑" w:cs="Arial"/>
          <w:bCs/>
          <w:iCs/>
          <w:sz w:val="24"/>
          <w:szCs w:val="24"/>
          <w:lang w:val="en-US"/>
        </w:rPr>
        <w:t xml:space="preserve"> (Purpose #2)</w:t>
      </w:r>
    </w:p>
    <w:p w14:paraId="176B095D">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When device toggles the RF switch at a small frequency, it</w:t>
      </w: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essentially uses a square wave (ON-OFF baseband waveform) to modulate the received external CW, this is basically a multiplication operation.</w:t>
      </w:r>
    </w:p>
    <w:p w14:paraId="67D015EC">
      <w:pPr>
        <w:jc w:val="both"/>
        <w:rPr>
          <w:rFonts w:ascii="Times New Roman" w:hAnsi="Times New Roman" w:eastAsia="微软雅黑"/>
          <w:bCs/>
          <w:iCs/>
          <w:szCs w:val="20"/>
          <w:lang w:eastAsia="zh-CN"/>
        </w:rPr>
      </w:pPr>
    </w:p>
    <w:p w14:paraId="74E9B09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Special modulation like OOK or BPSK needs to use RF switch to control the selection of different </w:t>
      </w:r>
      <w:r>
        <w:rPr>
          <w:rFonts w:hint="eastAsia" w:ascii="Times New Roman" w:hAnsi="Times New Roman" w:eastAsia="微软雅黑"/>
          <w:bCs/>
          <w:iCs/>
          <w:szCs w:val="20"/>
          <w:lang w:eastAsia="zh-CN"/>
        </w:rPr>
        <w:t>impedance</w:t>
      </w:r>
      <w:r>
        <w:rPr>
          <w:rFonts w:ascii="Times New Roman" w:hAnsi="Times New Roman" w:eastAsia="微软雅黑"/>
          <w:bCs/>
          <w:iCs/>
          <w:szCs w:val="20"/>
          <w:lang w:eastAsia="zh-CN"/>
        </w:rPr>
        <w:t xml:space="preserve">, then frequency shifting will be generated when switching different impedances. As shown in figure </w:t>
      </w:r>
      <w:r>
        <w:rPr>
          <w:rFonts w:hint="default" w:ascii="Times New Roman" w:hAnsi="Times New Roman" w:eastAsia="微软雅黑"/>
          <w:bCs/>
          <w:iCs/>
          <w:szCs w:val="20"/>
          <w:lang w:val="en-US" w:eastAsia="zh-CN"/>
        </w:rPr>
        <w:t>1</w:t>
      </w:r>
      <w:r>
        <w:rPr>
          <w:rFonts w:ascii="Times New Roman" w:hAnsi="Times New Roman" w:eastAsia="微软雅黑"/>
          <w:bCs/>
          <w:iCs/>
          <w:szCs w:val="20"/>
          <w:lang w:eastAsia="zh-CN"/>
        </w:rPr>
        <w:t xml:space="preserve">, RF switch to achieve frequency shifting will be controlled by ON-OFF baseband waveform generated by </w:t>
      </w:r>
      <w:r>
        <w:rPr>
          <w:rFonts w:hint="default" w:ascii="Times New Roman" w:hAnsi="Times New Roman" w:eastAsia="微软雅黑"/>
          <w:bCs/>
          <w:iCs/>
          <w:szCs w:val="20"/>
          <w:lang w:val="en-US" w:eastAsia="zh-CN"/>
        </w:rPr>
        <w:t xml:space="preserve">low rate clock in </w:t>
      </w:r>
      <w:r>
        <w:rPr>
          <w:rFonts w:ascii="Times New Roman" w:hAnsi="Times New Roman" w:eastAsia="微软雅黑"/>
          <w:bCs/>
          <w:iCs/>
          <w:szCs w:val="20"/>
          <w:lang w:eastAsia="zh-CN"/>
        </w:rPr>
        <w:t xml:space="preserve">chip or MCU. </w:t>
      </w:r>
    </w:p>
    <w:p w14:paraId="0A15696C">
      <w:pPr>
        <w:jc w:val="center"/>
      </w:pPr>
      <w:r>
        <w:object>
          <v:shape id="_x0000_i1025" o:spt="75" type="#_x0000_t75" style="height:144pt;width:306.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BCF784D">
      <w:pPr>
        <w:jc w:val="center"/>
        <w:rPr>
          <w:rFonts w:eastAsiaTheme="minorEastAsia"/>
          <w:lang w:eastAsia="zh-CN"/>
        </w:rPr>
      </w:pPr>
      <w:r>
        <w:rPr>
          <w:rFonts w:hint="eastAsia" w:eastAsiaTheme="minorEastAsia"/>
          <w:lang w:eastAsia="zh-CN"/>
        </w:rPr>
        <w:t>F</w:t>
      </w:r>
      <w:r>
        <w:rPr>
          <w:rFonts w:eastAsiaTheme="minorEastAsia"/>
          <w:lang w:eastAsia="zh-CN"/>
        </w:rPr>
        <w:t>ig.</w:t>
      </w:r>
      <w:r>
        <w:rPr>
          <w:rFonts w:hint="default" w:eastAsiaTheme="minorEastAsia"/>
          <w:lang w:val="en-US" w:eastAsia="zh-CN"/>
        </w:rPr>
        <w:t>1</w:t>
      </w:r>
      <w:r>
        <w:rPr>
          <w:rFonts w:eastAsiaTheme="minorEastAsia"/>
          <w:lang w:eastAsia="zh-CN"/>
        </w:rPr>
        <w:t xml:space="preserve"> small frequency shifting using RF switch</w:t>
      </w:r>
    </w:p>
    <w:p w14:paraId="080038D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If frequency shifting is </w:t>
      </w:r>
      <w:r>
        <w:rPr>
          <w:rFonts w:ascii="Times New Roman" w:hAnsi="Times New Roman" w:eastAsia="微软雅黑"/>
          <w:b/>
          <w:iCs/>
          <w:szCs w:val="20"/>
          <w:lang w:eastAsia="zh-CN"/>
        </w:rPr>
        <w:t>less than 1MHz</w:t>
      </w:r>
      <w:r>
        <w:rPr>
          <w:rFonts w:ascii="Times New Roman" w:hAnsi="Times New Roman" w:eastAsia="微软雅黑"/>
          <w:bCs/>
          <w:iCs/>
          <w:szCs w:val="20"/>
          <w:lang w:eastAsia="zh-CN"/>
        </w:rPr>
        <w:t xml:space="preserve">, power consumption will </w:t>
      </w:r>
      <w:r>
        <w:rPr>
          <w:rFonts w:hint="eastAsia" w:ascii="Times New Roman" w:hAnsi="Times New Roman" w:eastAsia="微软雅黑"/>
          <w:bCs/>
          <w:iCs/>
          <w:szCs w:val="20"/>
          <w:lang w:val="en-US" w:eastAsia="zh-CN"/>
        </w:rPr>
        <w:t xml:space="preserve">keep </w:t>
      </w:r>
      <w:r>
        <w:rPr>
          <w:rFonts w:hint="default" w:ascii="Times New Roman" w:hAnsi="Times New Roman" w:eastAsia="微软雅黑"/>
          <w:bCs/>
          <w:iCs/>
          <w:szCs w:val="20"/>
          <w:lang w:val="en-US" w:eastAsia="zh-CN"/>
        </w:rPr>
        <w:t xml:space="preserve">to </w:t>
      </w:r>
      <w:r>
        <w:rPr>
          <w:rFonts w:ascii="Times New Roman" w:hAnsi="Times New Roman" w:eastAsia="微软雅黑"/>
          <w:b/>
          <w:iCs/>
          <w:szCs w:val="20"/>
          <w:lang w:eastAsia="zh-CN"/>
        </w:rPr>
        <w:t>less than 900uW</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using</w:t>
      </w:r>
      <w:r>
        <w:rPr>
          <w:rFonts w:ascii="Times New Roman" w:hAnsi="Times New Roman" w:eastAsia="微软雅黑"/>
          <w:bCs/>
          <w:iCs/>
          <w:szCs w:val="20"/>
          <w:lang w:eastAsia="zh-CN"/>
        </w:rPr>
        <w:t xml:space="preserve"> RF switch</w:t>
      </w:r>
      <w:r>
        <w:rPr>
          <w:rFonts w:hint="default" w:ascii="Times New Roman" w:hAnsi="Times New Roman" w:eastAsia="微软雅黑"/>
          <w:bCs/>
          <w:iCs/>
          <w:szCs w:val="20"/>
          <w:lang w:val="en-US" w:eastAsia="zh-CN"/>
        </w:rPr>
        <w:t xml:space="preserve"> controlled by low rate clock</w:t>
      </w:r>
      <w:r>
        <w:rPr>
          <w:rFonts w:ascii="Times New Roman" w:hAnsi="Times New Roman" w:eastAsia="微软雅黑"/>
          <w:bCs/>
          <w:iCs/>
          <w:szCs w:val="20"/>
          <w:lang w:eastAsia="zh-CN"/>
        </w:rPr>
        <w:t xml:space="preserve"> [</w:t>
      </w:r>
      <w:r>
        <w:rPr>
          <w:rFonts w:hint="eastAsia" w:ascii="Times New Roman" w:hAnsi="Times New Roman" w:eastAsia="微软雅黑"/>
          <w:bCs/>
          <w:iCs/>
          <w:szCs w:val="20"/>
          <w:lang w:val="en-US" w:eastAsia="zh-CN"/>
        </w:rPr>
        <w:t>3</w:t>
      </w:r>
      <w:r>
        <w:rPr>
          <w:rFonts w:ascii="Times New Roman" w:hAnsi="Times New Roman" w:eastAsia="微软雅黑"/>
          <w:bCs/>
          <w:iCs/>
          <w:szCs w:val="20"/>
          <w:lang w:eastAsia="zh-CN"/>
        </w:rPr>
        <w:t xml:space="preserve">]. However, the power consumption will be increased with the increase of data rate or switching rate </w:t>
      </w:r>
      <w:r>
        <w:rPr>
          <w:rFonts w:hint="eastAsia" w:ascii="Times New Roman" w:hAnsi="Times New Roman" w:eastAsia="微软雅黑"/>
          <w:bCs/>
          <w:iCs/>
          <w:szCs w:val="20"/>
          <w:lang w:eastAsia="zh-CN"/>
        </w:rPr>
        <w:t>if</w:t>
      </w:r>
      <w:r>
        <w:rPr>
          <w:rFonts w:ascii="Times New Roman" w:hAnsi="Times New Roman" w:eastAsia="微软雅黑"/>
          <w:bCs/>
          <w:iCs/>
          <w:szCs w:val="20"/>
          <w:lang w:eastAsia="zh-CN"/>
        </w:rPr>
        <w:t xml:space="preserve"> MCU</w:t>
      </w:r>
      <w:r>
        <w:rPr>
          <w:rFonts w:hint="eastAsia" w:ascii="Times New Roman" w:hAnsi="Times New Roman" w:eastAsia="微软雅黑"/>
          <w:bCs/>
          <w:iCs/>
          <w:szCs w:val="20"/>
          <w:lang w:eastAsia="zh-CN"/>
        </w:rPr>
        <w:t>/</w:t>
      </w:r>
      <w:r>
        <w:rPr>
          <w:rFonts w:ascii="Times New Roman" w:hAnsi="Times New Roman" w:eastAsia="微软雅黑"/>
          <w:bCs/>
          <w:iCs/>
          <w:szCs w:val="20"/>
          <w:lang w:eastAsia="zh-CN"/>
        </w:rPr>
        <w:t>chip controls RF switch, and it is not suitable for large frequency shifting.</w:t>
      </w:r>
    </w:p>
    <w:p w14:paraId="07B44A2E">
      <w:pPr>
        <w:jc w:val="both"/>
        <w:rPr>
          <w:rFonts w:ascii="Times New Roman" w:hAnsi="Times New Roman" w:eastAsia="微软雅黑"/>
          <w:bCs/>
          <w:iCs/>
          <w:szCs w:val="20"/>
          <w:lang w:eastAsia="zh-CN"/>
        </w:rPr>
      </w:pPr>
    </w:p>
    <w:p w14:paraId="38B118B8">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Not</w:t>
      </w:r>
      <w:r>
        <w:rPr>
          <w:rFonts w:hint="default" w:ascii="Times New Roman" w:hAnsi="Times New Roman" w:eastAsia="微软雅黑"/>
          <w:bCs/>
          <w:iCs/>
          <w:szCs w:val="20"/>
          <w:lang w:val="en-US" w:eastAsia="zh-CN"/>
        </w:rPr>
        <w:t xml:space="preserve"> like traditional RFID tag, device 1 or device 2a can achieve small frequency shift controlled by specific component, like ring oscillato</w:t>
      </w:r>
      <w:r>
        <w:rPr>
          <w:rFonts w:hint="eastAsia" w:ascii="Times New Roman" w:hAnsi="Times New Roman" w:eastAsia="微软雅黑"/>
          <w:bCs/>
          <w:iCs/>
          <w:szCs w:val="20"/>
          <w:lang w:val="en-US" w:eastAsia="zh-CN"/>
        </w:rPr>
        <w:t>r</w:t>
      </w:r>
      <w:r>
        <w:rPr>
          <w:rFonts w:hint="default" w:ascii="Times New Roman" w:hAnsi="Times New Roman" w:eastAsia="微软雅黑"/>
          <w:bCs/>
          <w:iCs/>
          <w:szCs w:val="20"/>
          <w:lang w:val="en-US" w:eastAsia="zh-CN"/>
        </w:rPr>
        <w:t>, to reduce power consumption. [2] [4] and [5] reported significant power consumption and corresponding clock parameters. As shown in Table II, we conclude the available clock parameter from [2][4][5] for purpose #2 of clock.</w:t>
      </w:r>
    </w:p>
    <w:p w14:paraId="2A35B1BB">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Table II</w:t>
      </w:r>
      <w:r>
        <w:rPr>
          <w:rFonts w:hint="eastAsia" w:ascii="Times New Roman" w:hAnsi="Times New Roman" w:eastAsia="微软雅黑" w:cs="Times New Roman"/>
          <w:bCs/>
          <w:iCs/>
          <w:kern w:val="0"/>
          <w:sz w:val="20"/>
          <w:szCs w:val="20"/>
          <w:lang w:val="en-US" w:eastAsia="zh-CN" w:bidi="ar-SA"/>
        </w:rPr>
        <w:t xml:space="preserve"> Power consumption for </w:t>
      </w:r>
      <w:r>
        <w:rPr>
          <w:rFonts w:hint="default" w:ascii="Times New Roman" w:hAnsi="Times New Roman" w:eastAsia="微软雅黑" w:cs="Times New Roman"/>
          <w:bCs/>
          <w:iCs/>
          <w:kern w:val="0"/>
          <w:sz w:val="20"/>
          <w:szCs w:val="20"/>
          <w:lang w:val="en-US" w:eastAsia="zh-CN" w:bidi="ar-SA"/>
        </w:rPr>
        <w:t>sampling clock</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210"/>
        <w:gridCol w:w="1470"/>
        <w:gridCol w:w="2728"/>
        <w:gridCol w:w="2706"/>
      </w:tblGrid>
      <w:tr w14:paraId="3705BE18">
        <w:tc>
          <w:tcPr>
            <w:tcW w:w="805" w:type="dxa"/>
            <w:shd w:val="clear" w:color="auto" w:fill="D6DCE5" w:themeFill="text2" w:themeFillTint="32"/>
            <w:vAlign w:val="top"/>
          </w:tcPr>
          <w:p w14:paraId="07B5A82E">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Component</w:t>
            </w:r>
          </w:p>
        </w:tc>
        <w:tc>
          <w:tcPr>
            <w:tcW w:w="1213" w:type="dxa"/>
            <w:shd w:val="clear" w:color="auto" w:fill="D6DCE5" w:themeFill="text2" w:themeFillTint="32"/>
          </w:tcPr>
          <w:p w14:paraId="401AEE85">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Technology</w:t>
            </w:r>
          </w:p>
        </w:tc>
        <w:tc>
          <w:tcPr>
            <w:tcW w:w="1507" w:type="dxa"/>
            <w:shd w:val="clear" w:color="auto" w:fill="D6DCE5" w:themeFill="text2" w:themeFillTint="32"/>
          </w:tcPr>
          <w:p w14:paraId="132B91CF">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Achievable clock speed</w:t>
            </w:r>
          </w:p>
        </w:tc>
        <w:tc>
          <w:tcPr>
            <w:tcW w:w="2879" w:type="dxa"/>
            <w:shd w:val="clear" w:color="auto" w:fill="D6DCE5" w:themeFill="text2" w:themeFillTint="32"/>
          </w:tcPr>
          <w:p w14:paraId="6AAED393">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Power Consumption</w:t>
            </w:r>
          </w:p>
        </w:tc>
        <w:tc>
          <w:tcPr>
            <w:tcW w:w="2879" w:type="dxa"/>
            <w:shd w:val="clear" w:color="auto" w:fill="D6DCE5" w:themeFill="text2" w:themeFillTint="32"/>
          </w:tcPr>
          <w:p w14:paraId="067E0D5A">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pPr>
            <w:r>
              <w:rPr>
                <w:rFonts w:hint="default" w:ascii="Times New Roman Bold Italic" w:hAnsi="Times New Roman Bold Italic" w:eastAsia="微软雅黑" w:cs="Times New Roman Bold Italic"/>
                <w:b/>
                <w:bCs w:val="0"/>
                <w:i/>
                <w:iCs w:val="0"/>
                <w:kern w:val="0"/>
                <w:sz w:val="20"/>
                <w:szCs w:val="20"/>
                <w:u w:val="none"/>
                <w:vertAlign w:val="baseline"/>
                <w:lang w:val="en-US" w:eastAsia="zh-CN" w:bidi="ar-SA"/>
              </w:rPr>
              <w:t>Clock drift</w:t>
            </w:r>
          </w:p>
        </w:tc>
      </w:tr>
      <w:tr w14:paraId="147C7844">
        <w:tc>
          <w:tcPr>
            <w:tcW w:w="805" w:type="dxa"/>
            <w:vMerge w:val="restart"/>
            <w:shd w:val="clear" w:color="auto" w:fill="D6DCE5" w:themeFill="text2" w:themeFillTint="32"/>
            <w:vAlign w:val="top"/>
          </w:tcPr>
          <w:p w14:paraId="657463A2">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p>
          <w:p w14:paraId="53D34ACA">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Ring Oscillator</w:t>
            </w:r>
          </w:p>
        </w:tc>
        <w:tc>
          <w:tcPr>
            <w:tcW w:w="1213" w:type="dxa"/>
            <w:shd w:val="clear" w:color="auto" w:fill="auto"/>
          </w:tcPr>
          <w:p w14:paraId="10C9AE7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0.18mm CMOS[2]</w:t>
            </w:r>
          </w:p>
        </w:tc>
        <w:tc>
          <w:tcPr>
            <w:tcW w:w="1507" w:type="dxa"/>
          </w:tcPr>
          <w:p w14:paraId="45F9384F">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1.92MHz</w:t>
            </w:r>
          </w:p>
        </w:tc>
        <w:tc>
          <w:tcPr>
            <w:tcW w:w="2879" w:type="dxa"/>
          </w:tcPr>
          <w:p w14:paraId="48BF1310">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240nW</w:t>
            </w:r>
          </w:p>
        </w:tc>
        <w:tc>
          <w:tcPr>
            <w:tcW w:w="2879" w:type="dxa"/>
          </w:tcPr>
          <w:p w14:paraId="2A031FC9">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10^4~10^5 ppm/s or 0.1 ppm/s (up to device types)</w:t>
            </w:r>
          </w:p>
        </w:tc>
      </w:tr>
      <w:tr w14:paraId="548E0462">
        <w:trPr>
          <w:trHeight w:val="90" w:hRule="atLeast"/>
        </w:trPr>
        <w:tc>
          <w:tcPr>
            <w:tcW w:w="805" w:type="dxa"/>
            <w:vMerge w:val="continue"/>
            <w:shd w:val="clear" w:color="auto" w:fill="D6DCE5" w:themeFill="text2" w:themeFillTint="32"/>
            <w:vAlign w:val="top"/>
          </w:tcPr>
          <w:p w14:paraId="31B510F4">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p>
        </w:tc>
        <w:tc>
          <w:tcPr>
            <w:tcW w:w="1213" w:type="dxa"/>
            <w:shd w:val="clear" w:color="auto" w:fill="auto"/>
          </w:tcPr>
          <w:p w14:paraId="1770A5AD">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120nm CMOS[4]</w:t>
            </w:r>
          </w:p>
        </w:tc>
        <w:tc>
          <w:tcPr>
            <w:tcW w:w="1507" w:type="dxa"/>
          </w:tcPr>
          <w:p w14:paraId="63CF10BC">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w:vertAlign w:val="baseline"/>
                <w:lang w:val="en-US" w:eastAsia="zh-CN" w:bidi="ar-SA"/>
              </w:rPr>
              <w:t>1.92MHz</w:t>
            </w:r>
          </w:p>
        </w:tc>
        <w:tc>
          <w:tcPr>
            <w:tcW w:w="2879" w:type="dxa"/>
          </w:tcPr>
          <w:p w14:paraId="15A5461A">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1.9</w:t>
            </w:r>
            <w:r>
              <w:rPr>
                <w:rFonts w:hint="eastAsia" w:ascii="Times New Roman" w:hAnsi="Times New Roman" w:eastAsia="微软雅黑" w:cs="Times New Roman"/>
                <w:bCs/>
                <w:iCs/>
                <w:kern w:val="0"/>
                <w:sz w:val="20"/>
                <w:szCs w:val="20"/>
                <w:vertAlign w:val="baseline"/>
                <w:lang w:val="en-US" w:eastAsia="zh-CN" w:bidi="ar-SA"/>
              </w:rPr>
              <w:t>u</w:t>
            </w:r>
            <w:r>
              <w:rPr>
                <w:rFonts w:hint="default" w:ascii="Times New Roman" w:hAnsi="Times New Roman" w:eastAsia="微软雅黑" w:cs="Times New Roman"/>
                <w:bCs/>
                <w:iCs/>
                <w:kern w:val="0"/>
                <w:sz w:val="20"/>
                <w:szCs w:val="20"/>
                <w:vertAlign w:val="baseline"/>
                <w:lang w:val="en-US" w:eastAsia="zh-CN" w:bidi="ar-SA"/>
              </w:rPr>
              <w:t>W</w:t>
            </w:r>
          </w:p>
        </w:tc>
        <w:tc>
          <w:tcPr>
            <w:tcW w:w="2879" w:type="dxa"/>
          </w:tcPr>
          <w:p w14:paraId="0B3D7049">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 xml:space="preserve"> 10^4~10^5 ppm/s or 0.1 ppm/s (up to device types)</w:t>
            </w:r>
          </w:p>
        </w:tc>
      </w:tr>
      <w:tr w14:paraId="03F1FBCE">
        <w:tc>
          <w:tcPr>
            <w:tcW w:w="805" w:type="dxa"/>
            <w:vMerge w:val="continue"/>
            <w:shd w:val="clear" w:color="auto" w:fill="D6DCE5" w:themeFill="text2" w:themeFillTint="32"/>
            <w:vAlign w:val="top"/>
          </w:tcPr>
          <w:p w14:paraId="16BA1093">
            <w:pPr>
              <w:pStyle w:val="127"/>
              <w:keepNext/>
              <w:keepLines/>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p>
        </w:tc>
        <w:tc>
          <w:tcPr>
            <w:tcW w:w="1213" w:type="dxa"/>
            <w:shd w:val="clear" w:color="auto" w:fill="auto"/>
          </w:tcPr>
          <w:p w14:paraId="3EE37F5E">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0.14um CMOS[5]</w:t>
            </w:r>
          </w:p>
        </w:tc>
        <w:tc>
          <w:tcPr>
            <w:tcW w:w="1507" w:type="dxa"/>
          </w:tcPr>
          <w:p w14:paraId="7251B628">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w:vertAlign w:val="baseline"/>
                <w:lang w:val="en-US" w:eastAsia="zh-CN" w:bidi="ar-SA"/>
              </w:rPr>
              <w:t>1.28MHz</w:t>
            </w:r>
          </w:p>
        </w:tc>
        <w:tc>
          <w:tcPr>
            <w:tcW w:w="2879" w:type="dxa"/>
          </w:tcPr>
          <w:p w14:paraId="232F3403">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w:vertAlign w:val="baseline"/>
                <w:lang w:val="en-US" w:eastAsia="zh-CN" w:bidi="ar-SA"/>
              </w:rPr>
              <w:t>440</w:t>
            </w:r>
            <w:r>
              <w:rPr>
                <w:rFonts w:hint="default" w:ascii="Times New Roman" w:hAnsi="Times New Roman" w:eastAsia="微软雅黑" w:cs="Times New Roman"/>
                <w:bCs/>
                <w:iCs/>
                <w:kern w:val="0"/>
                <w:sz w:val="20"/>
                <w:szCs w:val="20"/>
                <w:vertAlign w:val="baseline"/>
                <w:lang w:val="en-US" w:eastAsia="zh-CN" w:bidi="ar-SA"/>
              </w:rPr>
              <w:t>nW</w:t>
            </w:r>
          </w:p>
        </w:tc>
        <w:tc>
          <w:tcPr>
            <w:tcW w:w="2879" w:type="dxa"/>
          </w:tcPr>
          <w:p w14:paraId="1807DA65">
            <w:pPr>
              <w:pStyle w:val="127"/>
              <w:keepNext/>
              <w:keepLines/>
              <w:pageBreakBefore w:val="0"/>
              <w:widowControl w:val="0"/>
              <w:numPr>
                <w:ilvl w:val="0"/>
                <w:numId w:val="0"/>
              </w:numPr>
              <w:kinsoku/>
              <w:wordWrap/>
              <w:overflowPunct/>
              <w:topLinePunct w:val="0"/>
              <w:autoSpaceDE/>
              <w:autoSpaceDN/>
              <w:bidi w:val="0"/>
              <w:adjustRightInd/>
              <w:snapToGrid/>
              <w:jc w:val="center"/>
              <w:textAlignment w:val="auto"/>
              <w:outlineLvl w:val="9"/>
              <w:rPr>
                <w:rFonts w:hint="default" w:ascii="Times New Roman" w:hAnsi="Times New Roman" w:eastAsia="微软雅黑" w:cs="Times New Roman"/>
                <w:bCs/>
                <w:iCs/>
                <w:kern w:val="0"/>
                <w:sz w:val="20"/>
                <w:szCs w:val="20"/>
                <w:vertAlign w:val="baseline"/>
                <w:lang w:val="en-US" w:eastAsia="zh-CN" w:bidi="ar-SA"/>
              </w:rPr>
            </w:pPr>
            <w:r>
              <w:rPr>
                <w:rFonts w:hint="default" w:ascii="Times New Roman" w:hAnsi="Times New Roman" w:eastAsia="微软雅黑" w:cs="Times New Roman"/>
                <w:bCs/>
                <w:iCs/>
                <w:kern w:val="0"/>
                <w:sz w:val="20"/>
                <w:szCs w:val="20"/>
                <w:vertAlign w:val="baseline"/>
                <w:lang w:val="en-US" w:eastAsia="zh-CN" w:bidi="ar-SA"/>
              </w:rPr>
              <w:t>10^4~10^5 ppm/s or 0.1 ppm/s (up to device types)</w:t>
            </w:r>
          </w:p>
        </w:tc>
      </w:tr>
    </w:tbl>
    <w:p w14:paraId="6348A0C0">
      <w:pPr>
        <w:jc w:val="both"/>
        <w:rPr>
          <w:rFonts w:eastAsiaTheme="minorEastAsia"/>
          <w:lang w:eastAsia="zh-CN"/>
        </w:rPr>
      </w:pPr>
    </w:p>
    <w:p w14:paraId="124D9595">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7</w:t>
      </w:r>
      <w:r>
        <w:rPr>
          <w:rFonts w:eastAsiaTheme="minorEastAsia"/>
          <w:b/>
          <w:bCs/>
          <w:lang w:eastAsia="zh-CN"/>
        </w:rPr>
        <w:t xml:space="preserve">: </w:t>
      </w:r>
    </w:p>
    <w:p w14:paraId="724CCA9F">
      <w:pPr>
        <w:pStyle w:val="127"/>
        <w:numPr>
          <w:ilvl w:val="0"/>
          <w:numId w:val="25"/>
        </w:numPr>
        <w:ind w:firstLineChars="0"/>
        <w:rPr>
          <w:rFonts w:ascii="Times New Roman" w:hAnsi="Times New Roman" w:eastAsia="微软雅黑"/>
          <w:b/>
          <w:bCs/>
          <w:iCs/>
          <w:szCs w:val="20"/>
        </w:rPr>
      </w:pPr>
      <w:r>
        <w:rPr>
          <w:rFonts w:ascii="Times New Roman" w:hAnsi="Times New Roman" w:eastAsia="微软雅黑"/>
          <w:b/>
          <w:bCs/>
          <w:iCs/>
          <w:szCs w:val="20"/>
        </w:rPr>
        <w:t>The frequency of ON-OFF baseband waveform can be controlled</w:t>
      </w:r>
      <w:r>
        <w:rPr>
          <w:rFonts w:ascii="Times New Roman" w:hAnsi="Times New Roman" w:eastAsia="微软雅黑"/>
          <w:b/>
          <w:bCs/>
          <w:iCs/>
          <w:szCs w:val="20"/>
          <w:lang w:eastAsia="zh-CN"/>
        </w:rPr>
        <w:t xml:space="preserve"> by </w:t>
      </w:r>
      <w:r>
        <w:rPr>
          <w:rFonts w:hint="default" w:ascii="Times New Roman" w:hAnsi="Times New Roman" w:eastAsia="微软雅黑"/>
          <w:b/>
          <w:bCs/>
          <w:iCs/>
          <w:szCs w:val="20"/>
          <w:lang w:val="en-US" w:eastAsia="zh-CN"/>
        </w:rPr>
        <w:t xml:space="preserve">low rate clock in </w:t>
      </w:r>
      <w:r>
        <w:rPr>
          <w:rFonts w:ascii="Times New Roman" w:hAnsi="Times New Roman" w:eastAsia="微软雅黑"/>
          <w:b/>
          <w:bCs/>
          <w:iCs/>
          <w:szCs w:val="20"/>
          <w:lang w:eastAsia="zh-CN"/>
        </w:rPr>
        <w:t>chip or MCU.</w:t>
      </w:r>
    </w:p>
    <w:p w14:paraId="1D7487F8">
      <w:pPr>
        <w:pStyle w:val="127"/>
        <w:numPr>
          <w:ilvl w:val="0"/>
          <w:numId w:val="25"/>
        </w:numPr>
        <w:ind w:firstLineChars="0"/>
        <w:rPr>
          <w:rFonts w:ascii="Times New Roman" w:hAnsi="Times New Roman" w:eastAsia="微软雅黑"/>
          <w:b/>
          <w:bCs/>
          <w:iCs/>
          <w:szCs w:val="20"/>
        </w:rPr>
      </w:pPr>
      <w:r>
        <w:rPr>
          <w:rFonts w:ascii="Times New Roman" w:hAnsi="Times New Roman" w:eastAsia="微软雅黑"/>
          <w:b/>
          <w:bCs/>
          <w:iCs/>
          <w:szCs w:val="20"/>
          <w:lang w:eastAsia="zh-CN"/>
        </w:rPr>
        <w:t xml:space="preserve">If frequency shifting is less than 1MHz, power consumption will </w:t>
      </w:r>
      <w:r>
        <w:rPr>
          <w:rFonts w:hint="eastAsia" w:ascii="Times New Roman" w:hAnsi="Times New Roman" w:eastAsia="微软雅黑"/>
          <w:b/>
          <w:bCs/>
          <w:iCs/>
          <w:szCs w:val="20"/>
          <w:lang w:val="en-US" w:eastAsia="zh-CN"/>
        </w:rPr>
        <w:t xml:space="preserve">keep </w:t>
      </w:r>
      <w:r>
        <w:rPr>
          <w:rFonts w:hint="default" w:ascii="Times New Roman" w:hAnsi="Times New Roman" w:eastAsia="微软雅黑"/>
          <w:b/>
          <w:bCs/>
          <w:iCs/>
          <w:szCs w:val="20"/>
          <w:lang w:val="en-US" w:eastAsia="zh-CN"/>
        </w:rPr>
        <w:t xml:space="preserve">to </w:t>
      </w:r>
      <w:r>
        <w:rPr>
          <w:rFonts w:ascii="Times New Roman" w:hAnsi="Times New Roman" w:eastAsia="微软雅黑"/>
          <w:b/>
          <w:bCs/>
          <w:iCs/>
          <w:szCs w:val="20"/>
          <w:lang w:eastAsia="zh-CN"/>
        </w:rPr>
        <w:t xml:space="preserve">less than 900uW </w:t>
      </w:r>
      <w:r>
        <w:rPr>
          <w:rFonts w:hint="default" w:ascii="Times New Roman" w:hAnsi="Times New Roman" w:eastAsia="微软雅黑"/>
          <w:b/>
          <w:bCs/>
          <w:iCs/>
          <w:szCs w:val="20"/>
          <w:lang w:val="en-US" w:eastAsia="zh-CN"/>
        </w:rPr>
        <w:t>using</w:t>
      </w:r>
      <w:r>
        <w:rPr>
          <w:rFonts w:ascii="Times New Roman" w:hAnsi="Times New Roman" w:eastAsia="微软雅黑"/>
          <w:b/>
          <w:bCs/>
          <w:iCs/>
          <w:szCs w:val="20"/>
          <w:lang w:eastAsia="zh-CN"/>
        </w:rPr>
        <w:t xml:space="preserve"> RF switch</w:t>
      </w:r>
      <w:r>
        <w:rPr>
          <w:rFonts w:hint="default" w:ascii="Times New Roman" w:hAnsi="Times New Roman" w:eastAsia="微软雅黑"/>
          <w:b/>
          <w:bCs/>
          <w:iCs/>
          <w:szCs w:val="20"/>
          <w:lang w:val="en-US" w:eastAsia="zh-CN"/>
        </w:rPr>
        <w:t xml:space="preserve"> controlled by low rate clock</w:t>
      </w:r>
    </w:p>
    <w:p w14:paraId="3D554372">
      <w:pPr>
        <w:pStyle w:val="127"/>
        <w:numPr>
          <w:ilvl w:val="0"/>
          <w:numId w:val="25"/>
        </w:numPr>
        <w:ind w:firstLineChars="0"/>
        <w:rPr>
          <w:rFonts w:ascii="Times New Roman" w:hAnsi="Times New Roman" w:eastAsia="微软雅黑"/>
          <w:b/>
          <w:bCs/>
          <w:iCs/>
          <w:szCs w:val="20"/>
          <w:lang w:eastAsia="zh-CN"/>
        </w:rPr>
      </w:pPr>
      <w:r>
        <w:rPr>
          <w:rFonts w:hint="default" w:ascii="Times New Roman" w:hAnsi="Times New Roman" w:eastAsia="微软雅黑"/>
          <w:b/>
          <w:bCs/>
          <w:iCs/>
          <w:szCs w:val="20"/>
          <w:lang w:val="en-US" w:eastAsia="zh-CN"/>
        </w:rPr>
        <w:t>Device 1 or device 2a can achieve small frequency shift controlled by specific component, like ring oscillato</w:t>
      </w:r>
      <w:r>
        <w:rPr>
          <w:rFonts w:hint="eastAsia" w:ascii="Times New Roman" w:hAnsi="Times New Roman" w:eastAsia="微软雅黑"/>
          <w:b/>
          <w:bCs/>
          <w:iCs/>
          <w:szCs w:val="20"/>
          <w:lang w:val="en-US" w:eastAsia="zh-CN"/>
        </w:rPr>
        <w:t>r</w:t>
      </w:r>
      <w:r>
        <w:rPr>
          <w:rFonts w:hint="default" w:ascii="Times New Roman" w:hAnsi="Times New Roman" w:eastAsia="微软雅黑"/>
          <w:b/>
          <w:bCs/>
          <w:iCs/>
          <w:szCs w:val="20"/>
          <w:lang w:val="en-US" w:eastAsia="zh-CN"/>
        </w:rPr>
        <w:t>, to reduce power consumption</w:t>
      </w:r>
    </w:p>
    <w:p w14:paraId="24C2F950">
      <w:pPr>
        <w:jc w:val="both"/>
        <w:rPr>
          <w:rFonts w:ascii="Times New Roman" w:hAnsi="Times New Roman" w:eastAsia="微软雅黑"/>
          <w:b/>
          <w:bCs/>
          <w:iCs/>
          <w:szCs w:val="20"/>
          <w:lang w:eastAsia="zh-CN"/>
        </w:rPr>
      </w:pPr>
    </w:p>
    <w:p w14:paraId="4C0832EA">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For clock drift, we think if accuracy after calibration could be reduced by ~1</w:t>
      </w:r>
      <w:r>
        <w:rPr>
          <w:rFonts w:hint="eastAsia" w:ascii="Times New Roman" w:hAnsi="Times New Roman" w:eastAsia="微软雅黑" w:cs="Times New Roman"/>
          <w:bCs/>
          <w:iCs/>
          <w:kern w:val="0"/>
          <w:sz w:val="20"/>
          <w:szCs w:val="20"/>
          <w:lang w:val="en-US" w:eastAsia="zh-CN" w:bidi="ar-SA"/>
        </w:rPr>
        <w:t>0</w:t>
      </w:r>
      <w:r>
        <w:rPr>
          <w:rFonts w:hint="default" w:ascii="Times New Roman" w:hAnsi="Times New Roman" w:eastAsia="微软雅黑" w:cs="Times New Roman"/>
          <w:bCs/>
          <w:iCs/>
          <w:kern w:val="0"/>
          <w:sz w:val="20"/>
          <w:szCs w:val="20"/>
          <w:lang w:val="en-US" w:eastAsia="zh-CN" w:bidi="ar-SA"/>
        </w:rPr>
        <w:t>^3ppm, then clock drift could be also negligible.</w:t>
      </w:r>
    </w:p>
    <w:p w14:paraId="0870074D">
      <w:pPr>
        <w:jc w:val="both"/>
        <w:rPr>
          <w:rFonts w:hint="default" w:ascii="Times New Roman" w:hAnsi="Times New Roman" w:eastAsia="微软雅黑"/>
          <w:bCs/>
          <w:iCs/>
          <w:szCs w:val="20"/>
          <w:lang w:val="en-US" w:eastAsia="zh-CN"/>
        </w:rPr>
      </w:pPr>
    </w:p>
    <w:p w14:paraId="17CCA086">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In addition, same clock or LO may be used for purpose #1 and purpose #2 using frequency division</w:t>
      </w:r>
      <w:r>
        <w:rPr>
          <w:rFonts w:hint="eastAsia" w:ascii="Times New Roman" w:hAnsi="Times New Roman" w:eastAsia="微软雅黑"/>
          <w:bCs/>
          <w:iCs/>
          <w:szCs w:val="20"/>
          <w:lang w:val="en-US" w:eastAsia="zh-CN"/>
        </w:rPr>
        <w:t xml:space="preserve"> </w:t>
      </w:r>
      <w:r>
        <w:rPr>
          <w:rFonts w:hint="default" w:ascii="Times New Roman" w:hAnsi="Times New Roman" w:eastAsia="微软雅黑"/>
          <w:bCs/>
          <w:iCs/>
          <w:szCs w:val="20"/>
          <w:lang w:val="en-US" w:eastAsia="zh-CN"/>
        </w:rPr>
        <w:t xml:space="preserve">to reduce the device’s complexity. </w:t>
      </w:r>
    </w:p>
    <w:p w14:paraId="1F28A693">
      <w:pPr>
        <w:jc w:val="both"/>
        <w:rPr>
          <w:rFonts w:ascii="Times New Roman" w:hAnsi="Times New Roman" w:eastAsia="微软雅黑"/>
          <w:b/>
          <w:bCs/>
          <w:iCs/>
          <w:szCs w:val="20"/>
          <w:lang w:eastAsia="zh-CN"/>
        </w:rPr>
      </w:pPr>
    </w:p>
    <w:p w14:paraId="5896614E">
      <w:pPr>
        <w:jc w:val="both"/>
        <w:rPr>
          <w:rFonts w:ascii="Times New Roman" w:hAnsi="Times New Roman" w:eastAsia="微软雅黑"/>
          <w:b/>
          <w:bCs/>
          <w:iCs/>
          <w:szCs w:val="20"/>
          <w:lang w:eastAsia="zh-CN"/>
        </w:rPr>
      </w:pPr>
      <w:r>
        <w:rPr>
          <w:rFonts w:hint="eastAsia" w:ascii="Times New Roman" w:hAnsi="Times New Roman" w:eastAsia="微软雅黑"/>
          <w:b/>
          <w:bCs/>
          <w:iCs/>
          <w:szCs w:val="20"/>
          <w:lang w:eastAsia="zh-CN"/>
        </w:rPr>
        <w:t>Proposal</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RF switching controlled by </w:t>
      </w:r>
      <w:r>
        <w:rPr>
          <w:rFonts w:hint="default" w:ascii="Times New Roman" w:hAnsi="Times New Roman" w:eastAsia="微软雅黑"/>
          <w:b/>
          <w:bCs/>
          <w:iCs/>
          <w:szCs w:val="20"/>
          <w:lang w:val="en-US" w:eastAsia="zh-CN"/>
        </w:rPr>
        <w:t>low rate clock</w:t>
      </w:r>
      <w:r>
        <w:rPr>
          <w:rFonts w:ascii="Times New Roman" w:hAnsi="Times New Roman" w:eastAsia="微软雅黑"/>
          <w:b/>
          <w:bCs/>
          <w:iCs/>
          <w:szCs w:val="20"/>
          <w:lang w:eastAsia="zh-CN"/>
        </w:rPr>
        <w:t xml:space="preserve"> can be considered to achieve small frequency shifting.</w:t>
      </w:r>
    </w:p>
    <w:p w14:paraId="1D505FCE">
      <w:pPr>
        <w:jc w:val="both"/>
        <w:rPr>
          <w:rFonts w:hint="default" w:ascii="Times New Roman" w:hAnsi="Times New Roman" w:eastAsia="微软雅黑"/>
          <w:b/>
          <w:bCs/>
          <w:iCs/>
          <w:szCs w:val="20"/>
          <w:lang w:val="en-US"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 xml:space="preserve">roposal </w:t>
      </w:r>
      <w:r>
        <w:rPr>
          <w:rFonts w:hint="default" w:ascii="Times New Roman" w:hAnsi="Times New Roman" w:eastAsia="微软雅黑"/>
          <w:b/>
          <w:bCs/>
          <w:iCs/>
          <w:szCs w:val="20"/>
          <w:lang w:val="en-US" w:eastAsia="zh-CN"/>
        </w:rPr>
        <w:t>3</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The range of s</w:t>
      </w:r>
      <w:r>
        <w:rPr>
          <w:rFonts w:ascii="Times New Roman" w:hAnsi="Times New Roman" w:eastAsia="微软雅黑"/>
          <w:b/>
          <w:bCs/>
          <w:iCs/>
          <w:szCs w:val="20"/>
          <w:lang w:eastAsia="zh-CN"/>
        </w:rPr>
        <w:t>mall frequency shift should be set less than 1MHz as baseline</w:t>
      </w:r>
      <w:r>
        <w:rPr>
          <w:rFonts w:hint="default" w:ascii="Times New Roman" w:hAnsi="Times New Roman" w:eastAsia="微软雅黑"/>
          <w:b/>
          <w:bCs/>
          <w:iCs/>
          <w:szCs w:val="20"/>
          <w:lang w:val="en-US" w:eastAsia="zh-CN"/>
        </w:rPr>
        <w:t>.</w:t>
      </w:r>
    </w:p>
    <w:p w14:paraId="5E5FB98D">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w:hAnsi="Times New Roman" w:eastAsia="微软雅黑"/>
          <w:b/>
          <w:bCs/>
          <w:iCs/>
          <w:szCs w:val="20"/>
          <w:lang w:val="en-US" w:eastAsia="zh-CN"/>
        </w:rPr>
        <w:t xml:space="preserve">Proposal 4: </w:t>
      </w:r>
      <w:r>
        <w:rPr>
          <w:rFonts w:hint="default" w:ascii="Times New Roman Bold" w:hAnsi="Times New Roman Bold" w:eastAsia="微软雅黑" w:cs="Times New Roman Bold"/>
          <w:b/>
          <w:bCs w:val="0"/>
          <w:iCs/>
          <w:kern w:val="0"/>
          <w:sz w:val="20"/>
          <w:szCs w:val="20"/>
          <w:lang w:val="en-US" w:eastAsia="zh-CN" w:bidi="ar-SA"/>
        </w:rPr>
        <w:t xml:space="preserve">For purpose #2 of clock to be used for small frequency shift, ring oscillator can be considered with </w:t>
      </w:r>
    </w:p>
    <w:p w14:paraId="79EBAC81">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less than 1MHz for device 1 and less than 5MHz for device 2a/2b</w:t>
      </w:r>
    </w:p>
    <w:p w14:paraId="16922476">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10uW</w:t>
      </w:r>
    </w:p>
    <w:p w14:paraId="4BD26B1F">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10^3~10^4 ppm for device 2a and device 2b</w:t>
      </w:r>
    </w:p>
    <w:p w14:paraId="4097B46D">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Accuracy after clock sync / calibration </w:t>
      </w:r>
      <w:r>
        <w:rPr>
          <w:rFonts w:hint="default" w:ascii="Times New Roman Bold" w:hAnsi="Times New Roman Bold" w:eastAsia="微软雅黑" w:cs="Times New Roman Bold"/>
          <w:b/>
          <w:bCs w:val="0"/>
          <w:iCs/>
          <w:strike w:val="0"/>
          <w:dstrike w:val="0"/>
          <w:kern w:val="0"/>
          <w:sz w:val="20"/>
          <w:szCs w:val="20"/>
          <w:lang w:val="en-US" w:eastAsia="zh-CN" w:bidi="ar-SA"/>
        </w:rPr>
        <w:t>at device side</w:t>
      </w:r>
      <w:r>
        <w:rPr>
          <w:rFonts w:hint="default" w:ascii="Times New Roman Bold" w:hAnsi="Times New Roman Bold" w:eastAsia="微软雅黑" w:cs="Times New Roman Bold"/>
          <w:b/>
          <w:bCs w:val="0"/>
          <w:iCs/>
          <w:kern w:val="0"/>
          <w:sz w:val="20"/>
          <w:szCs w:val="20"/>
          <w:lang w:val="en-US" w:eastAsia="zh-CN" w:bidi="ar-SA"/>
        </w:rPr>
        <w:t>: 500ppm for device 1, 100ppm for device 2a/2b</w:t>
      </w:r>
    </w:p>
    <w:p w14:paraId="690B2F7E">
      <w:pPr>
        <w:pStyle w:val="127"/>
        <w:keepNext/>
        <w:keepLines/>
        <w:pageBreakBefore w:val="0"/>
        <w:widowControl w:val="0"/>
        <w:numPr>
          <w:ilvl w:val="0"/>
          <w:numId w:val="26"/>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Clock drift: negligible </w:t>
      </w:r>
      <w:r>
        <w:rPr>
          <w:rFonts w:hint="eastAsia" w:ascii="Times New Roman Bold" w:hAnsi="Times New Roman Bold" w:eastAsia="微软雅黑" w:cs="Times New Roman Bold"/>
          <w:b/>
          <w:bCs w:val="0"/>
          <w:iCs/>
          <w:kern w:val="0"/>
          <w:sz w:val="20"/>
          <w:szCs w:val="20"/>
          <w:lang w:val="en-US" w:eastAsia="zh-CN" w:bidi="ar-SA"/>
        </w:rPr>
        <w:t>c</w:t>
      </w:r>
      <w:r>
        <w:rPr>
          <w:rFonts w:hint="default" w:ascii="Times New Roman Bold" w:hAnsi="Times New Roman Bold" w:eastAsia="微软雅黑" w:cs="Times New Roman Bold"/>
          <w:b/>
          <w:bCs w:val="0"/>
          <w:iCs/>
          <w:kern w:val="0"/>
          <w:sz w:val="20"/>
          <w:szCs w:val="20"/>
          <w:lang w:val="en-US" w:eastAsia="zh-CN" w:bidi="ar-SA"/>
        </w:rPr>
        <w:t>om</w:t>
      </w:r>
      <w:r>
        <w:rPr>
          <w:rFonts w:hint="eastAsia" w:ascii="Times New Roman Bold" w:hAnsi="Times New Roman Bold" w:eastAsia="微软雅黑" w:cs="Times New Roman Bold"/>
          <w:b/>
          <w:bCs w:val="0"/>
          <w:iCs/>
          <w:kern w:val="0"/>
          <w:sz w:val="20"/>
          <w:szCs w:val="20"/>
          <w:lang w:val="en-US" w:eastAsia="zh-CN" w:bidi="ar-SA"/>
        </w:rPr>
        <w:t>paring</w:t>
      </w:r>
      <w:r>
        <w:rPr>
          <w:rFonts w:hint="default" w:ascii="Times New Roman Bold" w:hAnsi="Times New Roman Bold" w:eastAsia="微软雅黑" w:cs="Times New Roman Bold"/>
          <w:b/>
          <w:bCs w:val="0"/>
          <w:iCs/>
          <w:kern w:val="0"/>
          <w:sz w:val="20"/>
          <w:szCs w:val="20"/>
          <w:lang w:val="en-US" w:eastAsia="zh-CN" w:bidi="ar-SA"/>
        </w:rPr>
        <w:t xml:space="preserve"> with accuracy after calibration.</w:t>
      </w:r>
      <w:r>
        <w:rPr>
          <w:rFonts w:hint="eastAsia" w:ascii="Times New Roman Bold" w:hAnsi="Times New Roman Bold" w:eastAsia="微软雅黑" w:cs="Times New Roman Bold"/>
          <w:b/>
          <w:bCs w:val="0"/>
          <w:iCs/>
          <w:kern w:val="0"/>
          <w:sz w:val="20"/>
          <w:szCs w:val="20"/>
          <w:lang w:val="en-US" w:eastAsia="zh-CN" w:bidi="ar-SA"/>
        </w:rPr>
        <w:t xml:space="preserve"> </w:t>
      </w:r>
    </w:p>
    <w:p w14:paraId="7CC0F13F">
      <w:pPr>
        <w:jc w:val="both"/>
        <w:rPr>
          <w:rFonts w:hint="default" w:ascii="Times New Roman" w:hAnsi="Times New Roman" w:eastAsia="微软雅黑"/>
          <w:b/>
          <w:bCs/>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5: Same clock or LO may be used for different clock speed of purpose #1 and purpose #2 using frequency division with different power consumption and clock drift. </w:t>
      </w:r>
    </w:p>
    <w:p w14:paraId="79351425">
      <w:pPr>
        <w:pStyle w:val="127"/>
        <w:keepNext/>
        <w:keepLines/>
        <w:numPr>
          <w:ilvl w:val="0"/>
          <w:numId w:val="0"/>
        </w:numPr>
        <w:spacing w:before="240" w:after="240"/>
        <w:ind w:leftChars="0"/>
        <w:outlineLvl w:val="2"/>
        <w:rPr>
          <w:rFonts w:hint="default" w:ascii="Arial" w:hAnsi="Arial" w:eastAsia="微软雅黑" w:cs="Arial"/>
          <w:bCs/>
          <w:iCs/>
          <w:sz w:val="24"/>
          <w:szCs w:val="24"/>
          <w:lang w:val="en-US" w:eastAsia="zh-CN"/>
        </w:rPr>
      </w:pPr>
      <w:r>
        <w:rPr>
          <w:rFonts w:hint="default" w:ascii="Arial" w:hAnsi="Arial" w:eastAsia="微软雅黑" w:cs="Arial"/>
          <w:bCs/>
          <w:iCs/>
          <w:sz w:val="24"/>
          <w:szCs w:val="24"/>
          <w:lang w:val="en-US"/>
        </w:rPr>
        <w:t>2.1.</w:t>
      </w:r>
      <w:r>
        <w:rPr>
          <w:rFonts w:hint="eastAsia" w:ascii="Arial" w:hAnsi="Arial" w:eastAsia="微软雅黑" w:cs="Arial"/>
          <w:bCs/>
          <w:iCs/>
          <w:sz w:val="24"/>
          <w:szCs w:val="24"/>
          <w:lang w:val="en-US" w:eastAsia="zh-CN"/>
        </w:rPr>
        <w:t>3</w:t>
      </w:r>
      <w:r>
        <w:rPr>
          <w:rFonts w:hint="default" w:ascii="Arial" w:hAnsi="Arial" w:eastAsia="微软雅黑" w:cs="Arial"/>
          <w:bCs/>
          <w:iCs/>
          <w:sz w:val="24"/>
          <w:szCs w:val="24"/>
          <w:lang w:val="en-US"/>
        </w:rPr>
        <w:t xml:space="preserve"> </w:t>
      </w:r>
      <w:r>
        <w:rPr>
          <w:rFonts w:hint="eastAsia" w:ascii="Arial" w:hAnsi="Arial" w:eastAsia="微软雅黑" w:cs="Arial"/>
          <w:bCs/>
          <w:iCs/>
          <w:sz w:val="24"/>
          <w:szCs w:val="24"/>
          <w:lang w:val="en-US" w:eastAsia="zh-CN"/>
        </w:rPr>
        <w:t>Clock for timing</w:t>
      </w:r>
      <w:r>
        <w:rPr>
          <w:rFonts w:hint="default" w:ascii="Arial" w:hAnsi="Arial" w:eastAsia="微软雅黑" w:cs="Arial"/>
          <w:bCs/>
          <w:iCs/>
          <w:sz w:val="24"/>
          <w:szCs w:val="24"/>
          <w:lang w:val="en-US" w:eastAsia="zh-CN"/>
        </w:rPr>
        <w:t xml:space="preserve"> counting </w:t>
      </w:r>
      <w:r>
        <w:rPr>
          <w:rFonts w:hint="default" w:ascii="Arial" w:hAnsi="Arial" w:eastAsia="微软雅黑" w:cs="Arial"/>
          <w:bCs/>
          <w:iCs/>
          <w:sz w:val="24"/>
          <w:szCs w:val="24"/>
          <w:lang w:val="en-US"/>
        </w:rPr>
        <w:t>(Purpose #3)</w:t>
      </w:r>
    </w:p>
    <w:p w14:paraId="744B8CA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Based on the types of energy harvesting state, including OFF/ON/Sleep, in our understanding, clock for timing counting is needed for triggering device’s state switching. </w:t>
      </w:r>
      <w:r>
        <w:rPr>
          <w:rFonts w:hint="eastAsia" w:ascii="Times New Roman" w:hAnsi="Times New Roman" w:eastAsia="微软雅黑"/>
          <w:bCs/>
          <w:iCs/>
          <w:szCs w:val="20"/>
          <w:lang w:val="en-US" w:eastAsia="zh-CN"/>
        </w:rPr>
        <w:t>For</w:t>
      </w:r>
      <w:r>
        <w:rPr>
          <w:rFonts w:hint="default" w:ascii="Times New Roman" w:hAnsi="Times New Roman" w:eastAsia="微软雅黑"/>
          <w:bCs/>
          <w:iCs/>
          <w:szCs w:val="20"/>
          <w:lang w:val="en-US" w:eastAsia="zh-CN"/>
        </w:rPr>
        <w:t xml:space="preserve"> example, when device 2a is in sleep and monitoring wake-up signal/activation signal during regulated period, device will switch its state to OFF to save energy and charging if device have not received any information.</w:t>
      </w:r>
    </w:p>
    <w:p w14:paraId="20DF51F0">
      <w:pPr>
        <w:jc w:val="both"/>
        <w:rPr>
          <w:rFonts w:hint="default" w:ascii="Times New Roman" w:hAnsi="Times New Roman" w:eastAsia="微软雅黑"/>
          <w:bCs/>
          <w:iCs/>
          <w:szCs w:val="20"/>
          <w:lang w:val="en-US" w:eastAsia="zh-CN"/>
        </w:rPr>
      </w:pPr>
    </w:p>
    <w:p w14:paraId="512CA63D">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8: Clock for timing counting can be used for device’s state switching, including ON/OFF/Sleep.</w:t>
      </w:r>
    </w:p>
    <w:p w14:paraId="402A92E3">
      <w:pPr>
        <w:jc w:val="both"/>
        <w:rPr>
          <w:rFonts w:hint="default" w:ascii="Times New Roman" w:hAnsi="Times New Roman" w:eastAsia="微软雅黑"/>
          <w:bCs/>
          <w:iCs/>
          <w:szCs w:val="20"/>
          <w:lang w:val="en-US" w:eastAsia="zh-CN"/>
        </w:rPr>
      </w:pPr>
    </w:p>
    <w:p w14:paraId="7512B36B">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The same clock for implementation with purpose #1 and purpose #2 could be considered, e.g., ring oscillator. Here, we only give the potential clock parameter based on above analysis in section 2.1.1 and 2.1.2. In our understanding, clock for timing counting has lower power consumption and higher/same clock drift than that of purpose #1 and #2 of clock, which can be achieved by frequency division. </w:t>
      </w:r>
    </w:p>
    <w:p w14:paraId="5DEC4C0A">
      <w:pPr>
        <w:numPr>
          <w:ilvl w:val="0"/>
          <w:numId w:val="27"/>
        </w:num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If device in sleep state needs to monitor wake-up/activation signal with several bit and w/o coding, frequency division factor could be considered to be larger, e.g., the clock speed only few tens of KHz</w:t>
      </w:r>
    </w:p>
    <w:p w14:paraId="11F8FAE1">
      <w:pPr>
        <w:numPr>
          <w:ilvl w:val="0"/>
          <w:numId w:val="27"/>
        </w:num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 xml:space="preserve">If device in sleep state only needs to count time to switch state, frequency division factor could be considered to be smaller, e.g., the clock speed only </w:t>
      </w:r>
      <w:r>
        <w:rPr>
          <w:rFonts w:hint="eastAsia" w:ascii="Times New Roman" w:hAnsi="Times New Roman" w:eastAsia="微软雅黑"/>
          <w:bCs/>
          <w:iCs/>
          <w:szCs w:val="20"/>
          <w:lang w:val="en-US" w:eastAsia="zh-CN"/>
        </w:rPr>
        <w:t>few</w:t>
      </w:r>
      <w:r>
        <w:rPr>
          <w:rFonts w:hint="default" w:ascii="Times New Roman" w:hAnsi="Times New Roman" w:eastAsia="微软雅黑"/>
          <w:bCs/>
          <w:iCs/>
          <w:szCs w:val="20"/>
          <w:lang w:val="en-US" w:eastAsia="zh-CN"/>
        </w:rPr>
        <w:t xml:space="preserve"> KHz </w:t>
      </w:r>
    </w:p>
    <w:p w14:paraId="373CCBC1">
      <w:pPr>
        <w:numPr>
          <w:ilvl w:val="0"/>
          <w:numId w:val="0"/>
        </w:numPr>
        <w:jc w:val="both"/>
        <w:rPr>
          <w:rFonts w:hint="default" w:ascii="Times New Roman" w:hAnsi="Times New Roman" w:eastAsia="微软雅黑"/>
          <w:bCs/>
          <w:iCs/>
          <w:szCs w:val="20"/>
          <w:lang w:val="en-US" w:eastAsia="zh-CN"/>
        </w:rPr>
      </w:pPr>
    </w:p>
    <w:p w14:paraId="0AD43E99">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Observation 9: </w:t>
      </w:r>
      <w:r>
        <w:rPr>
          <w:rFonts w:hint="eastAsia" w:ascii="Times New Roman Bold" w:hAnsi="Times New Roman Bold" w:eastAsia="微软雅黑" w:cs="Times New Roman Bold"/>
          <w:b/>
          <w:bCs w:val="0"/>
          <w:iCs/>
          <w:szCs w:val="20"/>
          <w:lang w:val="en-US" w:eastAsia="zh-CN"/>
        </w:rPr>
        <w:t>C</w:t>
      </w:r>
      <w:r>
        <w:rPr>
          <w:rFonts w:hint="default" w:ascii="Times New Roman Bold" w:hAnsi="Times New Roman Bold" w:eastAsia="微软雅黑" w:cs="Times New Roman Bold"/>
          <w:b/>
          <w:bCs w:val="0"/>
          <w:iCs/>
          <w:szCs w:val="20"/>
          <w:lang w:val="en-US" w:eastAsia="zh-CN"/>
        </w:rPr>
        <w:t xml:space="preserve">lock for timing counting has lower power consumption and higher/same clock drift than that of purpose #1 and #2 of clock, which can be achieved by frequency division. </w:t>
      </w:r>
    </w:p>
    <w:p w14:paraId="03D66E23">
      <w:pPr>
        <w:numPr>
          <w:ilvl w:val="0"/>
          <w:numId w:val="0"/>
        </w:numPr>
        <w:jc w:val="both"/>
        <w:rPr>
          <w:rFonts w:hint="default" w:ascii="Times New Roman" w:hAnsi="Times New Roman" w:eastAsia="微软雅黑"/>
          <w:bCs/>
          <w:iCs/>
          <w:szCs w:val="20"/>
          <w:lang w:val="en-US" w:eastAsia="zh-CN"/>
        </w:rPr>
      </w:pPr>
    </w:p>
    <w:p w14:paraId="615FE4E4">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w:t>
      </w:r>
      <w:r>
        <w:rPr>
          <w:rFonts w:hint="eastAsia" w:ascii="Times New Roman Bold" w:hAnsi="Times New Roman Bold" w:eastAsia="微软雅黑" w:cs="Times New Roman Bold"/>
          <w:b/>
          <w:bCs w:val="0"/>
          <w:iCs/>
          <w:szCs w:val="20"/>
          <w:lang w:val="en-US" w:eastAsia="zh-CN"/>
        </w:rPr>
        <w:t>6</w:t>
      </w:r>
      <w:r>
        <w:rPr>
          <w:rFonts w:hint="default" w:ascii="Times New Roman Bold" w:hAnsi="Times New Roman Bold" w:eastAsia="微软雅黑" w:cs="Times New Roman Bold"/>
          <w:b/>
          <w:bCs w:val="0"/>
          <w:iCs/>
          <w:szCs w:val="20"/>
          <w:lang w:val="en-US" w:eastAsia="zh-CN"/>
        </w:rPr>
        <w:t xml:space="preserve">: </w:t>
      </w:r>
      <w:r>
        <w:rPr>
          <w:rFonts w:hint="eastAsia" w:ascii="Times New Roman Bold" w:hAnsi="Times New Roman Bold" w:eastAsia="微软雅黑" w:cs="Times New Roman Bold"/>
          <w:b/>
          <w:bCs w:val="0"/>
          <w:iCs/>
          <w:szCs w:val="20"/>
          <w:lang w:val="en-US" w:eastAsia="zh-CN"/>
        </w:rPr>
        <w:t xml:space="preserve">Support purpose #3 of </w:t>
      </w:r>
      <w:r>
        <w:rPr>
          <w:rFonts w:hint="default" w:ascii="Times New Roman Bold" w:hAnsi="Times New Roman Bold" w:eastAsia="微软雅黑" w:cs="Times New Roman Bold"/>
          <w:b/>
          <w:bCs w:val="0"/>
          <w:iCs/>
          <w:szCs w:val="20"/>
          <w:lang w:val="en-US" w:eastAsia="zh-CN"/>
        </w:rPr>
        <w:t>clock for timing counting to switch device’s state, including ON/OFF/Sleep.</w:t>
      </w:r>
    </w:p>
    <w:p w14:paraId="7793C396">
      <w:pPr>
        <w:jc w:val="both"/>
        <w:rPr>
          <w:rFonts w:hint="default" w:ascii="Times New Roman Bold" w:hAnsi="Times New Roman Bold" w:eastAsia="微软雅黑" w:cs="Times New Roman Bold"/>
          <w:b/>
          <w:bCs w:val="0"/>
          <w:iCs/>
          <w:szCs w:val="20"/>
          <w:lang w:val="en-US" w:eastAsia="zh-CN"/>
        </w:rPr>
      </w:pPr>
    </w:p>
    <w:p w14:paraId="7C6071E0">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Proposal 7: Correct the agreement of</w:t>
      </w:r>
      <w:r>
        <w:rPr>
          <w:rFonts w:hint="default" w:ascii="Times New Roman Bold" w:hAnsi="Times New Roman Bold" w:eastAsia="微软雅黑" w:cs="Times New Roman Bold"/>
          <w:b/>
          <w:bCs w:val="0"/>
          <w:iCs/>
          <w:kern w:val="0"/>
          <w:sz w:val="20"/>
          <w:szCs w:val="20"/>
          <w:lang w:val="en-US" w:eastAsia="zh-CN" w:bidi="ar-SA"/>
        </w:rPr>
        <w:t xml:space="preserve"> purpose #3 of clock as </w:t>
      </w:r>
    </w:p>
    <w:p w14:paraId="29094B7F">
      <w:pPr>
        <w:pStyle w:val="269"/>
        <w:numPr>
          <w:ilvl w:val="0"/>
          <w:numId w:val="0"/>
        </w:numPr>
        <w:rPr>
          <w:rFonts w:ascii="Times New Roman" w:hAnsi="Times New Roman" w:cs="Times New Roman"/>
          <w:bCs/>
          <w:color w:val="auto"/>
        </w:rPr>
      </w:pPr>
    </w:p>
    <w:p w14:paraId="584E23C0">
      <w:pPr>
        <w:pStyle w:val="269"/>
        <w:numPr>
          <w:ilvl w:val="0"/>
          <w:numId w:val="0"/>
        </w:numPr>
        <w:rPr>
          <w:rFonts w:hint="default" w:ascii="Times New Roman Bold" w:hAnsi="Times New Roman Bold" w:cs="Times New Roman Bold"/>
          <w:b/>
          <w:bCs w:val="0"/>
          <w:color w:val="auto"/>
          <w:lang w:eastAsia="ko-KR"/>
        </w:rPr>
      </w:pPr>
      <w:r>
        <w:rPr>
          <w:rFonts w:hint="default" w:ascii="Times New Roman Bold" w:hAnsi="Times New Roman Bold" w:cs="Times New Roman Bold"/>
          <w:b/>
          <w:bCs w:val="0"/>
          <w:color w:val="auto"/>
        </w:rPr>
        <w:t>For clock purpose #3, adopt following update.</w:t>
      </w:r>
    </w:p>
    <w:tbl>
      <w:tblPr>
        <w:tblStyle w:val="87"/>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487"/>
        <w:gridCol w:w="687"/>
        <w:gridCol w:w="1121"/>
        <w:gridCol w:w="1389"/>
        <w:gridCol w:w="1448"/>
        <w:gridCol w:w="2398"/>
      </w:tblGrid>
      <w:tr w14:paraId="70EE5404">
        <w:trPr>
          <w:trHeight w:val="259" w:hRule="atLeast"/>
          <w:jc w:val="center"/>
        </w:trPr>
        <w:tc>
          <w:tcPr>
            <w:tcW w:w="0" w:type="auto"/>
            <w:shd w:val="clear" w:color="auto" w:fill="auto"/>
            <w:tcMar>
              <w:top w:w="72" w:type="dxa"/>
              <w:left w:w="144" w:type="dxa"/>
              <w:bottom w:w="72" w:type="dxa"/>
              <w:right w:w="144" w:type="dxa"/>
            </w:tcMar>
            <w:vAlign w:val="bottom"/>
          </w:tcPr>
          <w:p w14:paraId="085DE3A7">
            <w:pPr>
              <w:rPr>
                <w:rFonts w:ascii="Times New Roman" w:hAnsi="Times New Roman"/>
                <w:color w:val="auto"/>
                <w:szCs w:val="20"/>
              </w:rPr>
            </w:pPr>
            <w:r>
              <w:rPr>
                <w:rFonts w:ascii="Times New Roman" w:hAnsi="Times New Roman"/>
                <w:color w:val="auto"/>
                <w:szCs w:val="20"/>
              </w:rPr>
              <w:t>#</w:t>
            </w:r>
          </w:p>
        </w:tc>
        <w:tc>
          <w:tcPr>
            <w:tcW w:w="0" w:type="auto"/>
            <w:shd w:val="clear" w:color="auto" w:fill="auto"/>
            <w:tcMar>
              <w:top w:w="72" w:type="dxa"/>
              <w:left w:w="144" w:type="dxa"/>
              <w:bottom w:w="72" w:type="dxa"/>
              <w:right w:w="144" w:type="dxa"/>
            </w:tcMar>
            <w:vAlign w:val="bottom"/>
          </w:tcPr>
          <w:p w14:paraId="53FA6E9F">
            <w:pPr>
              <w:ind w:left="27"/>
              <w:rPr>
                <w:rFonts w:ascii="Times New Roman" w:hAnsi="Times New Roman"/>
                <w:b/>
                <w:bCs/>
                <w:color w:val="auto"/>
                <w:szCs w:val="20"/>
              </w:rPr>
            </w:pPr>
            <w:r>
              <w:rPr>
                <w:rFonts w:ascii="Times New Roman" w:hAnsi="Times New Roman"/>
                <w:b/>
                <w:bCs/>
                <w:color w:val="auto"/>
                <w:szCs w:val="20"/>
              </w:rPr>
              <w:t>Purpose</w:t>
            </w:r>
          </w:p>
        </w:tc>
        <w:tc>
          <w:tcPr>
            <w:tcW w:w="675" w:type="dxa"/>
            <w:vAlign w:val="bottom"/>
          </w:tcPr>
          <w:p w14:paraId="6DFB8F4B">
            <w:pPr>
              <w:ind w:left="82"/>
              <w:rPr>
                <w:rFonts w:ascii="Times New Roman" w:hAnsi="Times New Roman"/>
                <w:b/>
                <w:bCs/>
                <w:color w:val="auto"/>
                <w:szCs w:val="20"/>
              </w:rPr>
            </w:pPr>
            <w:r>
              <w:rPr>
                <w:rFonts w:ascii="Times New Roman" w:hAnsi="Times New Roman"/>
                <w:b/>
                <w:bCs/>
                <w:color w:val="auto"/>
                <w:szCs w:val="20"/>
              </w:rPr>
              <w:t>Clock</w:t>
            </w:r>
          </w:p>
          <w:p w14:paraId="55C2D0E1">
            <w:pPr>
              <w:ind w:left="82"/>
              <w:rPr>
                <w:rFonts w:ascii="Times New Roman" w:hAnsi="Times New Roman"/>
                <w:b/>
                <w:bCs/>
                <w:color w:val="auto"/>
                <w:szCs w:val="20"/>
              </w:rPr>
            </w:pPr>
            <w:r>
              <w:rPr>
                <w:rFonts w:ascii="Times New Roman" w:hAnsi="Times New Roman"/>
                <w:b/>
                <w:bCs/>
                <w:color w:val="auto"/>
                <w:szCs w:val="20"/>
              </w:rPr>
              <w:t>speed</w:t>
            </w:r>
          </w:p>
        </w:tc>
        <w:tc>
          <w:tcPr>
            <w:tcW w:w="1121" w:type="dxa"/>
            <w:vAlign w:val="bottom"/>
          </w:tcPr>
          <w:p w14:paraId="7B614D59">
            <w:pPr>
              <w:ind w:left="60"/>
              <w:jc w:val="center"/>
              <w:rPr>
                <w:rFonts w:ascii="Times New Roman" w:hAnsi="Times New Roman"/>
                <w:b/>
                <w:bCs/>
                <w:color w:val="auto"/>
                <w:szCs w:val="20"/>
              </w:rPr>
            </w:pPr>
            <w:r>
              <w:rPr>
                <w:rFonts w:ascii="Times New Roman" w:hAnsi="Times New Roman"/>
                <w:b/>
                <w:bCs/>
                <w:color w:val="auto"/>
                <w:szCs w:val="20"/>
              </w:rPr>
              <w:t>Applicable</w:t>
            </w:r>
          </w:p>
          <w:p w14:paraId="087F7AFC">
            <w:pPr>
              <w:ind w:left="60"/>
              <w:jc w:val="center"/>
              <w:rPr>
                <w:rFonts w:ascii="Times New Roman" w:hAnsi="Times New Roman"/>
                <w:b/>
                <w:bCs/>
                <w:color w:val="auto"/>
                <w:szCs w:val="20"/>
              </w:rPr>
            </w:pPr>
            <w:r>
              <w:rPr>
                <w:rFonts w:ascii="Times New Roman" w:hAnsi="Times New Roman"/>
                <w:b/>
                <w:bCs/>
                <w:color w:val="auto"/>
                <w:szCs w:val="20"/>
              </w:rPr>
              <w:t>Device</w:t>
            </w:r>
          </w:p>
          <w:p w14:paraId="3628C6B2">
            <w:pPr>
              <w:jc w:val="center"/>
              <w:rPr>
                <w:rFonts w:ascii="Times New Roman" w:hAnsi="Times New Roman"/>
                <w:b/>
                <w:bCs/>
                <w:color w:val="auto"/>
                <w:szCs w:val="20"/>
              </w:rPr>
            </w:pPr>
            <w:r>
              <w:rPr>
                <w:rFonts w:ascii="Times New Roman" w:hAnsi="Times New Roman"/>
                <w:b/>
                <w:bCs/>
                <w:color w:val="auto"/>
                <w:szCs w:val="20"/>
              </w:rPr>
              <w:t>types</w:t>
            </w:r>
          </w:p>
        </w:tc>
        <w:tc>
          <w:tcPr>
            <w:tcW w:w="0" w:type="auto"/>
            <w:shd w:val="clear" w:color="auto" w:fill="auto"/>
            <w:tcMar>
              <w:top w:w="72" w:type="dxa"/>
              <w:left w:w="144" w:type="dxa"/>
              <w:bottom w:w="72" w:type="dxa"/>
              <w:right w:w="144" w:type="dxa"/>
            </w:tcMar>
            <w:vAlign w:val="bottom"/>
          </w:tcPr>
          <w:p w14:paraId="6147C69C">
            <w:pPr>
              <w:rPr>
                <w:rFonts w:ascii="Times New Roman" w:hAnsi="Times New Roman"/>
                <w:b/>
                <w:bCs/>
                <w:color w:val="auto"/>
                <w:szCs w:val="20"/>
              </w:rPr>
            </w:pPr>
            <w:r>
              <w:rPr>
                <w:rFonts w:ascii="Times New Roman" w:hAnsi="Times New Roman"/>
                <w:b/>
                <w:bCs/>
                <w:color w:val="auto"/>
                <w:szCs w:val="20"/>
              </w:rPr>
              <w:t xml:space="preserve">Power </w:t>
            </w:r>
            <w:r>
              <w:rPr>
                <w:rFonts w:ascii="Times New Roman" w:hAnsi="Times New Roman"/>
                <w:b/>
                <w:bCs/>
                <w:color w:val="auto"/>
                <w:szCs w:val="20"/>
              </w:rPr>
              <w:br w:type="textWrapping"/>
            </w:r>
            <w:r>
              <w:rPr>
                <w:rFonts w:ascii="Times New Roman" w:hAnsi="Times New Roman"/>
                <w:b/>
                <w:bCs/>
                <w:color w:val="auto"/>
                <w:szCs w:val="20"/>
              </w:rPr>
              <w:t>consumption</w:t>
            </w:r>
          </w:p>
        </w:tc>
        <w:tc>
          <w:tcPr>
            <w:tcW w:w="1448" w:type="dxa"/>
            <w:shd w:val="clear" w:color="auto" w:fill="auto"/>
            <w:tcMar>
              <w:top w:w="72" w:type="dxa"/>
              <w:left w:w="144" w:type="dxa"/>
              <w:bottom w:w="72" w:type="dxa"/>
              <w:right w:w="144" w:type="dxa"/>
            </w:tcMar>
            <w:vAlign w:val="bottom"/>
          </w:tcPr>
          <w:p w14:paraId="3C2AFF1C">
            <w:pPr>
              <w:rPr>
                <w:rFonts w:ascii="Times New Roman" w:hAnsi="Times New Roman"/>
                <w:b/>
                <w:bCs/>
                <w:color w:val="auto"/>
                <w:szCs w:val="20"/>
              </w:rPr>
            </w:pPr>
            <w:r>
              <w:rPr>
                <w:rFonts w:ascii="Times New Roman" w:hAnsi="Times New Roman"/>
                <w:b/>
                <w:bCs/>
                <w:color w:val="auto"/>
                <w:szCs w:val="20"/>
              </w:rPr>
              <w:t>Initial clock</w:t>
            </w:r>
          </w:p>
          <w:p w14:paraId="71F117E8">
            <w:pPr>
              <w:rPr>
                <w:rFonts w:ascii="Times New Roman" w:hAnsi="Times New Roman"/>
                <w:b/>
                <w:bCs/>
                <w:color w:val="auto"/>
                <w:szCs w:val="20"/>
              </w:rPr>
            </w:pPr>
            <w:r>
              <w:rPr>
                <w:rFonts w:ascii="Times New Roman" w:hAnsi="Times New Roman"/>
                <w:b/>
                <w:bCs/>
                <w:color w:val="auto"/>
                <w:szCs w:val="20"/>
              </w:rPr>
              <w:t>Accuracy</w:t>
            </w:r>
          </w:p>
          <w:p w14:paraId="4005E01A">
            <w:pPr>
              <w:rPr>
                <w:rFonts w:ascii="Times New Roman" w:hAnsi="Times New Roman"/>
                <w:b/>
                <w:bCs/>
                <w:color w:val="auto"/>
                <w:szCs w:val="20"/>
              </w:rPr>
            </w:pPr>
            <w:r>
              <w:rPr>
                <w:rFonts w:ascii="Times New Roman" w:hAnsi="Times New Roman"/>
                <w:b/>
                <w:bCs/>
                <w:color w:val="auto"/>
                <w:szCs w:val="20"/>
              </w:rPr>
              <w:t>(ppm)</w:t>
            </w:r>
          </w:p>
        </w:tc>
        <w:tc>
          <w:tcPr>
            <w:tcW w:w="2398" w:type="dxa"/>
            <w:shd w:val="clear" w:color="auto" w:fill="auto"/>
            <w:vAlign w:val="bottom"/>
          </w:tcPr>
          <w:p w14:paraId="48E0C87F">
            <w:pPr>
              <w:ind w:left="142" w:right="150"/>
              <w:rPr>
                <w:rFonts w:ascii="Times New Roman" w:hAnsi="Times New Roman"/>
                <w:b/>
                <w:bCs/>
                <w:color w:val="auto"/>
                <w:szCs w:val="20"/>
              </w:rPr>
            </w:pPr>
            <w:r>
              <w:rPr>
                <w:rFonts w:ascii="Times New Roman" w:hAnsi="Times New Roman"/>
                <w:b/>
                <w:bCs/>
                <w:color w:val="auto"/>
                <w:szCs w:val="20"/>
              </w:rPr>
              <w:t xml:space="preserve">Accuracy after clock sync / </w:t>
            </w:r>
          </w:p>
          <w:p w14:paraId="52FB6AAA">
            <w:pPr>
              <w:ind w:left="142" w:right="150"/>
              <w:rPr>
                <w:rFonts w:ascii="Times New Roman" w:hAnsi="Times New Roman"/>
                <w:b/>
                <w:bCs/>
                <w:color w:val="auto"/>
                <w:szCs w:val="20"/>
              </w:rPr>
            </w:pPr>
            <w:r>
              <w:rPr>
                <w:rFonts w:ascii="Times New Roman" w:hAnsi="Times New Roman"/>
                <w:b/>
                <w:bCs/>
                <w:color w:val="auto"/>
                <w:szCs w:val="20"/>
              </w:rPr>
              <w:t>Calibration at device side (ppm)</w:t>
            </w:r>
          </w:p>
        </w:tc>
      </w:tr>
      <w:tr w14:paraId="3C730777">
        <w:trPr>
          <w:trHeight w:val="628" w:hRule="atLeast"/>
          <w:jc w:val="center"/>
        </w:trPr>
        <w:tc>
          <w:tcPr>
            <w:tcW w:w="0" w:type="auto"/>
            <w:shd w:val="clear" w:color="auto" w:fill="auto"/>
            <w:tcMar>
              <w:top w:w="72" w:type="dxa"/>
              <w:left w:w="144" w:type="dxa"/>
              <w:bottom w:w="72" w:type="dxa"/>
              <w:right w:w="144" w:type="dxa"/>
            </w:tcMar>
            <w:vAlign w:val="center"/>
          </w:tcPr>
          <w:p w14:paraId="0FFEA7A5">
            <w:pPr>
              <w:rPr>
                <w:rFonts w:ascii="Times New Roman" w:hAnsi="Times New Roman"/>
                <w:color w:val="auto"/>
                <w:szCs w:val="20"/>
              </w:rPr>
            </w:pPr>
            <w:r>
              <w:rPr>
                <w:rFonts w:ascii="Times New Roman" w:hAnsi="Times New Roman"/>
                <w:color w:val="auto"/>
                <w:szCs w:val="20"/>
              </w:rPr>
              <w:t xml:space="preserve">#3 </w:t>
            </w:r>
          </w:p>
        </w:tc>
        <w:tc>
          <w:tcPr>
            <w:tcW w:w="0" w:type="auto"/>
            <w:shd w:val="clear" w:color="auto" w:fill="auto"/>
            <w:tcMar>
              <w:top w:w="72" w:type="dxa"/>
              <w:left w:w="144" w:type="dxa"/>
              <w:bottom w:w="72" w:type="dxa"/>
              <w:right w:w="144" w:type="dxa"/>
            </w:tcMar>
            <w:vAlign w:val="center"/>
          </w:tcPr>
          <w:p w14:paraId="3F7D0C49">
            <w:pPr>
              <w:ind w:left="27"/>
              <w:rPr>
                <w:rFonts w:ascii="Times New Roman" w:hAnsi="Times New Roman"/>
                <w:color w:val="auto"/>
                <w:szCs w:val="20"/>
              </w:rPr>
            </w:pPr>
            <w:r>
              <w:rPr>
                <w:rFonts w:ascii="Times New Roman" w:hAnsi="Times New Roman"/>
                <w:color w:val="auto"/>
                <w:szCs w:val="20"/>
              </w:rPr>
              <w:t xml:space="preserve">Time counting </w:t>
            </w:r>
          </w:p>
          <w:p w14:paraId="07A66BFB">
            <w:pPr>
              <w:ind w:left="27"/>
              <w:rPr>
                <w:rFonts w:ascii="Times New Roman" w:hAnsi="Times New Roman"/>
                <w:b/>
                <w:bCs/>
                <w:color w:val="auto"/>
                <w:szCs w:val="20"/>
              </w:rPr>
            </w:pPr>
            <w:r>
              <w:rPr>
                <w:rFonts w:ascii="Times New Roman" w:hAnsi="Times New Roman"/>
                <w:color w:val="auto"/>
                <w:szCs w:val="20"/>
              </w:rPr>
              <w:t xml:space="preserve">(if supported) </w:t>
            </w:r>
          </w:p>
        </w:tc>
        <w:tc>
          <w:tcPr>
            <w:tcW w:w="675" w:type="dxa"/>
            <w:vAlign w:val="center"/>
          </w:tcPr>
          <w:p w14:paraId="212AC488">
            <w:pPr>
              <w:ind w:left="79"/>
              <w:rPr>
                <w:rFonts w:ascii="Times New Roman" w:hAnsi="Times New Roman"/>
                <w:color w:val="auto"/>
                <w:szCs w:val="20"/>
              </w:rPr>
            </w:pPr>
            <w:r>
              <w:rPr>
                <w:rFonts w:hint="eastAsia" w:ascii="Times New Roman" w:hAnsi="Times New Roman" w:eastAsia="宋体"/>
                <w:color w:val="FF0000"/>
                <w:szCs w:val="20"/>
                <w:lang w:val="en-US" w:eastAsia="zh-CN"/>
              </w:rPr>
              <w:t>few KHz～</w:t>
            </w:r>
            <w:r>
              <w:rPr>
                <w:rFonts w:ascii="Times New Roman" w:hAnsi="Times New Roman"/>
                <w:color w:val="auto"/>
                <w:szCs w:val="20"/>
              </w:rPr>
              <w:t>tens kHz</w:t>
            </w:r>
          </w:p>
        </w:tc>
        <w:tc>
          <w:tcPr>
            <w:tcW w:w="1121" w:type="dxa"/>
            <w:vAlign w:val="center"/>
          </w:tcPr>
          <w:p w14:paraId="7221D296">
            <w:pPr>
              <w:jc w:val="center"/>
              <w:rPr>
                <w:rFonts w:ascii="Times New Roman" w:hAnsi="Times New Roman"/>
                <w:color w:val="auto"/>
                <w:szCs w:val="20"/>
              </w:rPr>
            </w:pPr>
            <w:r>
              <w:rPr>
                <w:rFonts w:ascii="Times New Roman" w:hAnsi="Times New Roman"/>
                <w:color w:val="auto"/>
                <w:szCs w:val="20"/>
              </w:rPr>
              <w:t xml:space="preserve">1 </w:t>
            </w:r>
            <w:r>
              <w:rPr>
                <w:rFonts w:ascii="Times New Roman" w:hAnsi="Times New Roman"/>
                <w:strike/>
                <w:dstrike w:val="0"/>
                <w:color w:val="FF0000"/>
                <w:szCs w:val="20"/>
              </w:rPr>
              <w:t>(if applicable)</w:t>
            </w:r>
            <w:r>
              <w:rPr>
                <w:rFonts w:ascii="Times New Roman" w:hAnsi="Times New Roman"/>
                <w:color w:val="auto"/>
                <w:szCs w:val="20"/>
              </w:rPr>
              <w:t xml:space="preserve"> </w:t>
            </w:r>
          </w:p>
          <w:p w14:paraId="539D8106">
            <w:pPr>
              <w:jc w:val="center"/>
              <w:rPr>
                <w:rFonts w:ascii="Times New Roman" w:hAnsi="Times New Roman" w:eastAsia="等线"/>
                <w:color w:val="auto"/>
                <w:szCs w:val="20"/>
                <w:lang w:eastAsia="ko-KR"/>
              </w:rPr>
            </w:pPr>
            <w:r>
              <w:rPr>
                <w:rFonts w:ascii="Times New Roman" w:hAnsi="Times New Roman"/>
                <w:color w:val="auto"/>
                <w:szCs w:val="20"/>
              </w:rPr>
              <w:t>2a, 2b</w:t>
            </w:r>
          </w:p>
        </w:tc>
        <w:tc>
          <w:tcPr>
            <w:tcW w:w="0" w:type="auto"/>
            <w:shd w:val="clear" w:color="auto" w:fill="auto"/>
            <w:tcMar>
              <w:top w:w="72" w:type="dxa"/>
              <w:left w:w="144" w:type="dxa"/>
              <w:bottom w:w="72" w:type="dxa"/>
              <w:right w:w="144" w:type="dxa"/>
            </w:tcMar>
            <w:vAlign w:val="center"/>
          </w:tcPr>
          <w:p w14:paraId="2C1CBA0A">
            <w:pPr>
              <w:rPr>
                <w:rFonts w:ascii="Times New Roman" w:hAnsi="Times New Roman"/>
                <w:b/>
                <w:bCs/>
                <w:color w:val="auto"/>
                <w:szCs w:val="20"/>
              </w:rPr>
            </w:pPr>
            <w:r>
              <w:rPr>
                <w:rFonts w:ascii="Times New Roman" w:hAnsi="Times New Roman" w:eastAsia="等线"/>
                <w:color w:val="auto"/>
                <w:szCs w:val="20"/>
                <w:lang w:eastAsia="ko-KR"/>
              </w:rPr>
              <w:t>&lt;0.1uW</w:t>
            </w:r>
          </w:p>
        </w:tc>
        <w:tc>
          <w:tcPr>
            <w:tcW w:w="1448" w:type="dxa"/>
            <w:shd w:val="clear" w:color="auto" w:fill="auto"/>
            <w:tcMar>
              <w:top w:w="72" w:type="dxa"/>
              <w:left w:w="144" w:type="dxa"/>
              <w:bottom w:w="72" w:type="dxa"/>
              <w:right w:w="144" w:type="dxa"/>
            </w:tcMar>
            <w:vAlign w:val="center"/>
          </w:tcPr>
          <w:p w14:paraId="7F68D1B4">
            <w:pPr>
              <w:rPr>
                <w:color w:val="FF0000"/>
                <w:sz w:val="18"/>
                <w:szCs w:val="18"/>
              </w:rPr>
            </w:pPr>
            <w:r>
              <w:rPr>
                <w:rFonts w:hint="default"/>
                <w:color w:val="FF0000"/>
                <w:sz w:val="18"/>
                <w:szCs w:val="18"/>
                <w:lang w:val="en-US"/>
              </w:rPr>
              <w:t>1)</w:t>
            </w:r>
            <w:r>
              <w:rPr>
                <w:color w:val="FF0000"/>
                <w:sz w:val="18"/>
                <w:szCs w:val="18"/>
              </w:rPr>
              <w:t>10^5</w:t>
            </w:r>
            <w:r>
              <w:rPr>
                <w:rFonts w:hint="default"/>
                <w:color w:val="FF0000"/>
                <w:sz w:val="18"/>
                <w:szCs w:val="18"/>
                <w:lang w:val="en-US"/>
              </w:rPr>
              <w:t xml:space="preserve"> </w:t>
            </w:r>
            <w:r>
              <w:rPr>
                <w:color w:val="FF0000"/>
                <w:sz w:val="18"/>
                <w:szCs w:val="18"/>
              </w:rPr>
              <w:t>ppm for device 1</w:t>
            </w:r>
          </w:p>
          <w:p w14:paraId="13D52E0A">
            <w:pPr>
              <w:rPr>
                <w:color w:val="FF0000"/>
                <w:sz w:val="18"/>
                <w:szCs w:val="18"/>
              </w:rPr>
            </w:pPr>
          </w:p>
          <w:p w14:paraId="36DF1D7C">
            <w:pPr>
              <w:rPr>
                <w:rFonts w:ascii="Times New Roman" w:hAnsi="Times New Roman"/>
                <w:color w:val="FF0000"/>
                <w:szCs w:val="20"/>
              </w:rPr>
            </w:pPr>
            <w:r>
              <w:rPr>
                <w:rFonts w:hint="default"/>
                <w:color w:val="FF0000"/>
                <w:sz w:val="18"/>
                <w:szCs w:val="18"/>
                <w:lang w:val="en-US"/>
              </w:rPr>
              <w:t>2)</w:t>
            </w:r>
            <w:r>
              <w:rPr>
                <w:color w:val="FF0000"/>
                <w:sz w:val="18"/>
                <w:szCs w:val="18"/>
              </w:rPr>
              <w:t>10^4</w:t>
            </w:r>
            <w:r>
              <w:rPr>
                <w:rFonts w:hint="default"/>
                <w:color w:val="FF0000"/>
                <w:sz w:val="18"/>
                <w:szCs w:val="18"/>
                <w:lang w:val="en-US"/>
              </w:rPr>
              <w:t xml:space="preserve"> </w:t>
            </w:r>
            <w:r>
              <w:rPr>
                <w:color w:val="FF0000"/>
                <w:sz w:val="18"/>
                <w:szCs w:val="18"/>
              </w:rPr>
              <w:t>ppm</w:t>
            </w:r>
            <w:r>
              <w:rPr>
                <w:rFonts w:hint="eastAsia"/>
                <w:color w:val="FF0000"/>
                <w:sz w:val="18"/>
                <w:szCs w:val="18"/>
              </w:rPr>
              <w:t xml:space="preserve"> </w:t>
            </w:r>
            <w:r>
              <w:rPr>
                <w:color w:val="FF0000"/>
                <w:sz w:val="18"/>
                <w:szCs w:val="18"/>
              </w:rPr>
              <w:t>for device 2a/2b</w:t>
            </w:r>
          </w:p>
          <w:p w14:paraId="788694A2">
            <w:pPr>
              <w:rPr>
                <w:rFonts w:ascii="Times New Roman" w:hAnsi="Times New Roman"/>
                <w:b/>
                <w:bCs/>
                <w:color w:val="auto"/>
                <w:szCs w:val="20"/>
              </w:rPr>
            </w:pPr>
            <w:r>
              <w:rPr>
                <w:rFonts w:ascii="Times New Roman" w:hAnsi="Times New Roman"/>
                <w:strike/>
                <w:dstrike w:val="0"/>
                <w:color w:val="FF0000"/>
                <w:szCs w:val="20"/>
              </w:rPr>
              <w:t>[10^4 - 10^5]</w:t>
            </w:r>
          </w:p>
        </w:tc>
        <w:tc>
          <w:tcPr>
            <w:tcW w:w="2398" w:type="dxa"/>
            <w:shd w:val="clear" w:color="auto" w:fill="auto"/>
            <w:vAlign w:val="center"/>
          </w:tcPr>
          <w:p w14:paraId="08F32BFD">
            <w:pPr>
              <w:ind w:right="150"/>
              <w:rPr>
                <w:rFonts w:ascii="Times New Roman" w:hAnsi="Times New Roman"/>
                <w:color w:val="auto"/>
                <w:szCs w:val="20"/>
              </w:rPr>
            </w:pPr>
            <w:r>
              <w:rPr>
                <w:rFonts w:ascii="Times New Roman" w:hAnsi="Times New Roman"/>
                <w:b/>
                <w:bCs/>
                <w:color w:val="auto"/>
                <w:szCs w:val="20"/>
              </w:rPr>
              <w:t xml:space="preserve"> </w:t>
            </w:r>
            <w:r>
              <w:rPr>
                <w:rFonts w:ascii="Times New Roman" w:hAnsi="Times New Roman"/>
                <w:color w:val="auto"/>
                <w:szCs w:val="20"/>
              </w:rPr>
              <w:t>Calibration may not always be feasible for this clock purpose</w:t>
            </w:r>
          </w:p>
        </w:tc>
      </w:tr>
    </w:tbl>
    <w:p w14:paraId="24CE6415">
      <w:pPr>
        <w:jc w:val="both"/>
        <w:rPr>
          <w:rFonts w:ascii="Times New Roman" w:hAnsi="Times New Roman" w:eastAsia="微软雅黑"/>
          <w:b/>
          <w:bCs/>
          <w:iCs/>
          <w:szCs w:val="20"/>
          <w:lang w:eastAsia="zh-CN"/>
        </w:rPr>
      </w:pPr>
    </w:p>
    <w:p w14:paraId="11840EC5">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hint="default" w:ascii="Arial" w:hAnsi="Arial" w:eastAsia="微软雅黑" w:cs="Arial"/>
          <w:bCs/>
          <w:iCs/>
          <w:sz w:val="24"/>
          <w:szCs w:val="24"/>
          <w:lang w:val="en-US"/>
        </w:rPr>
        <w:t>2.1.4 Clock for large frequency shift (Purpose #4)</w:t>
      </w:r>
    </w:p>
    <w:p w14:paraId="4E7186E0">
      <w:pPr>
        <w:jc w:val="both"/>
        <w:rPr>
          <w:rFonts w:ascii="Times New Roman" w:hAnsi="Times New Roman" w:eastAsia="微软雅黑"/>
          <w:b/>
          <w:iCs/>
          <w:szCs w:val="20"/>
          <w:lang w:eastAsia="zh-CN"/>
        </w:rPr>
      </w:pPr>
      <w:r>
        <w:rPr>
          <w:rFonts w:hint="eastAsia" w:ascii="Times New Roman" w:hAnsi="Times New Roman" w:eastAsia="微软雅黑"/>
          <w:bCs/>
          <w:iCs/>
          <w:szCs w:val="20"/>
          <w:lang w:eastAsia="zh-CN"/>
        </w:rPr>
        <w:t>R</w:t>
      </w:r>
      <w:r>
        <w:rPr>
          <w:rFonts w:ascii="Times New Roman" w:hAnsi="Times New Roman" w:eastAsia="微软雅黑"/>
          <w:bCs/>
          <w:iCs/>
          <w:szCs w:val="20"/>
          <w:lang w:eastAsia="zh-CN"/>
        </w:rPr>
        <w:t xml:space="preserve">AN 1 #116 has agreed several cases to discuss inside or outside CW configurated spectrum for D2R backscattering, including topology 1 and topology 2. From the FL summary in agenda 9.4.2.4, we discover that the D2R spectrum is same as CW spectrum whatever topology 1 or 2. Large frequency shifter can be used to shift the spectrum from one spectrum (e.g., DL spectrum) to another spectrum (e.g., UL spectrum), which can avoid self-interference or cross-link interference, and reduce the full-duplex capability of gNB and UE. </w:t>
      </w:r>
    </w:p>
    <w:p w14:paraId="7CD56947">
      <w:pPr>
        <w:jc w:val="both"/>
        <w:rPr>
          <w:rFonts w:ascii="Times New Roman" w:hAnsi="Times New Roman" w:eastAsia="微软雅黑"/>
          <w:b/>
          <w:iCs/>
          <w:szCs w:val="20"/>
          <w:lang w:eastAsia="zh-CN"/>
        </w:rPr>
      </w:pPr>
    </w:p>
    <w:p w14:paraId="09D7907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As discussed in subsection 2.</w:t>
      </w:r>
      <w:r>
        <w:rPr>
          <w:rFonts w:hint="default" w:ascii="Times New Roman" w:hAnsi="Times New Roman" w:eastAsia="微软雅黑"/>
          <w:bCs/>
          <w:iCs/>
          <w:szCs w:val="20"/>
          <w:lang w:val="en-US" w:eastAsia="zh-CN"/>
        </w:rPr>
        <w:t>1.1</w:t>
      </w:r>
      <w:r>
        <w:rPr>
          <w:rFonts w:ascii="Times New Roman" w:hAnsi="Times New Roman" w:eastAsia="微软雅黑"/>
          <w:bCs/>
          <w:iCs/>
          <w:szCs w:val="20"/>
          <w:lang w:eastAsia="zh-CN"/>
        </w:rPr>
        <w:t xml:space="preserve">, when frequency shift is more than 1MHz, we think it is a large frequency shifting. If RF switching controlled by MCU/chip is used for large frequency shift, power consumption will be more than 1mW. </w:t>
      </w:r>
    </w:p>
    <w:p w14:paraId="54FE5B96">
      <w:pPr>
        <w:jc w:val="both"/>
        <w:rPr>
          <w:rFonts w:ascii="Times New Roman" w:hAnsi="Times New Roman" w:eastAsia="微软雅黑"/>
          <w:bCs/>
          <w:iCs/>
          <w:szCs w:val="20"/>
          <w:lang w:eastAsia="zh-CN"/>
        </w:rPr>
      </w:pPr>
    </w:p>
    <w:p w14:paraId="7E74454F">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10</w:t>
      </w:r>
      <w:r>
        <w:rPr>
          <w:rFonts w:ascii="Times New Roman" w:hAnsi="Times New Roman" w:eastAsia="微软雅黑"/>
          <w:b/>
          <w:iCs/>
          <w:szCs w:val="20"/>
          <w:lang w:eastAsia="zh-CN"/>
        </w:rPr>
        <w:t xml:space="preserve">: If RF switching controlled by </w:t>
      </w:r>
      <w:r>
        <w:rPr>
          <w:rFonts w:hint="default" w:ascii="Times New Roman" w:hAnsi="Times New Roman" w:eastAsia="微软雅黑"/>
          <w:b/>
          <w:iCs/>
          <w:szCs w:val="20"/>
          <w:lang w:val="en-US" w:eastAsia="zh-CN"/>
        </w:rPr>
        <w:t xml:space="preserve">high rate clock (e.g., &gt;1MHz), </w:t>
      </w:r>
      <w:r>
        <w:rPr>
          <w:rFonts w:ascii="Times New Roman" w:hAnsi="Times New Roman" w:eastAsia="微软雅黑"/>
          <w:b/>
          <w:iCs/>
          <w:szCs w:val="20"/>
          <w:lang w:eastAsia="zh-CN"/>
        </w:rPr>
        <w:t>power consumption will be more than 1mW.</w:t>
      </w:r>
    </w:p>
    <w:p w14:paraId="7483A0ED">
      <w:pPr>
        <w:jc w:val="both"/>
        <w:rPr>
          <w:rFonts w:ascii="Times New Roman" w:hAnsi="Times New Roman" w:eastAsia="微软雅黑"/>
          <w:bCs/>
          <w:iCs/>
          <w:szCs w:val="20"/>
          <w:lang w:eastAsia="zh-CN"/>
        </w:rPr>
      </w:pPr>
    </w:p>
    <w:p w14:paraId="5F769429">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We think ring oscillator or patch oscillator may be the potential </w:t>
      </w:r>
      <w:r>
        <w:rPr>
          <w:rFonts w:hint="eastAsia" w:ascii="Times New Roman" w:hAnsi="Times New Roman" w:eastAsia="微软雅黑"/>
          <w:bCs/>
          <w:iCs/>
          <w:szCs w:val="20"/>
          <w:lang w:eastAsia="zh-CN"/>
        </w:rPr>
        <w:t>blocks</w:t>
      </w:r>
      <w:r>
        <w:rPr>
          <w:rFonts w:ascii="Times New Roman" w:hAnsi="Times New Roman" w:eastAsia="微软雅黑"/>
          <w:bCs/>
          <w:iCs/>
          <w:szCs w:val="20"/>
          <w:lang w:eastAsia="zh-CN"/>
        </w:rPr>
        <w:t xml:space="preserve"> for large frequency shifter with limited power consumption. A ring oscillator consists of three or more odd numbered NOT gates, with the output and input terminals connected end-to-end. The performance comparison of different oscillator</w:t>
      </w:r>
      <w:r>
        <w:rPr>
          <w:rFonts w:hint="default" w:ascii="Times New Roman" w:hAnsi="Times New Roman" w:eastAsia="微软雅黑"/>
          <w:bCs/>
          <w:iCs/>
          <w:szCs w:val="20"/>
          <w:lang w:val="en-US" w:eastAsia="zh-CN"/>
        </w:rPr>
        <w:t xml:space="preserve"> for large frequency shift</w:t>
      </w:r>
      <w:r>
        <w:rPr>
          <w:rFonts w:ascii="Times New Roman" w:hAnsi="Times New Roman" w:eastAsia="微软雅黑"/>
          <w:bCs/>
          <w:iCs/>
          <w:szCs w:val="20"/>
          <w:lang w:eastAsia="zh-CN"/>
        </w:rPr>
        <w:t xml:space="preserve"> is shown in Table I.</w:t>
      </w:r>
    </w:p>
    <w:p w14:paraId="3A265C21">
      <w:pPr>
        <w:jc w:val="both"/>
        <w:rPr>
          <w:rFonts w:ascii="Times New Roman" w:hAnsi="Times New Roman" w:eastAsia="微软雅黑"/>
          <w:bCs/>
          <w:iCs/>
          <w:szCs w:val="20"/>
          <w:lang w:eastAsia="zh-CN"/>
        </w:rPr>
      </w:pPr>
    </w:p>
    <w:p w14:paraId="51E9EB92">
      <w:pPr>
        <w:jc w:val="center"/>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able I</w:t>
      </w:r>
      <w:r>
        <w:rPr>
          <w:rFonts w:hint="default" w:ascii="Times New Roman" w:hAnsi="Times New Roman" w:eastAsia="微软雅黑"/>
          <w:bCs/>
          <w:lang w:val="en-US" w:eastAsia="zh-CN"/>
        </w:rPr>
        <w:t>II</w:t>
      </w:r>
      <w:r>
        <w:rPr>
          <w:rFonts w:ascii="Times New Roman" w:hAnsi="Times New Roman" w:eastAsia="微软雅黑"/>
          <w:bCs/>
          <w:lang w:eastAsia="zh-CN"/>
        </w:rPr>
        <w:t>. The performance comparison of different extra oscillators as large frequency shift</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410"/>
        <w:gridCol w:w="2268"/>
        <w:gridCol w:w="2544"/>
      </w:tblGrid>
      <w:tr w14:paraId="5CC7D49B">
        <w:tc>
          <w:tcPr>
            <w:tcW w:w="1838" w:type="dxa"/>
            <w:shd w:val="clear" w:color="auto" w:fill="D6DCE5" w:themeFill="text2" w:themeFillTint="32"/>
          </w:tcPr>
          <w:p w14:paraId="622B3FDB">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Oscillator types</w:t>
            </w:r>
          </w:p>
        </w:tc>
        <w:tc>
          <w:tcPr>
            <w:tcW w:w="2410" w:type="dxa"/>
            <w:shd w:val="clear" w:color="auto" w:fill="D6DCE5" w:themeFill="text2" w:themeFillTint="32"/>
          </w:tcPr>
          <w:p w14:paraId="0C2FA52C">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Subtract or technology</w:t>
            </w:r>
          </w:p>
        </w:tc>
        <w:tc>
          <w:tcPr>
            <w:tcW w:w="2268" w:type="dxa"/>
            <w:shd w:val="clear" w:color="auto" w:fill="D6DCE5" w:themeFill="text2" w:themeFillTint="32"/>
          </w:tcPr>
          <w:p w14:paraId="7BC8B3B3">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Frequency shift range (MHz)</w:t>
            </w:r>
          </w:p>
        </w:tc>
        <w:tc>
          <w:tcPr>
            <w:tcW w:w="2544" w:type="dxa"/>
            <w:shd w:val="clear" w:color="auto" w:fill="D6DCE5" w:themeFill="text2" w:themeFillTint="32"/>
          </w:tcPr>
          <w:p w14:paraId="371588B8">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Power consumption</w:t>
            </w:r>
          </w:p>
        </w:tc>
      </w:tr>
      <w:tr w14:paraId="267CBE44">
        <w:tc>
          <w:tcPr>
            <w:tcW w:w="1838" w:type="dxa"/>
            <w:shd w:val="clear" w:color="auto" w:fill="D6DCE5" w:themeFill="text2" w:themeFillTint="32"/>
          </w:tcPr>
          <w:p w14:paraId="77574FFF">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Ring oscillator [</w:t>
            </w:r>
            <w:r>
              <w:rPr>
                <w:rFonts w:hint="default" w:ascii="Times New Roman" w:hAnsi="Times New Roman" w:eastAsia="微软雅黑"/>
                <w:bCs/>
                <w:iCs/>
                <w:szCs w:val="20"/>
                <w:lang w:val="en-US" w:eastAsia="zh-CN"/>
              </w:rPr>
              <w:t>6</w:t>
            </w:r>
            <w:r>
              <w:rPr>
                <w:rFonts w:ascii="Times New Roman" w:hAnsi="Times New Roman" w:eastAsia="微软雅黑"/>
                <w:bCs/>
                <w:iCs/>
                <w:szCs w:val="20"/>
                <w:lang w:eastAsia="zh-CN"/>
              </w:rPr>
              <w:t>]</w:t>
            </w:r>
          </w:p>
        </w:tc>
        <w:tc>
          <w:tcPr>
            <w:tcW w:w="2410" w:type="dxa"/>
          </w:tcPr>
          <w:p w14:paraId="04A586F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9</w:t>
            </w:r>
            <w:r>
              <w:rPr>
                <w:rFonts w:ascii="Times New Roman" w:hAnsi="Times New Roman" w:eastAsia="微软雅黑"/>
                <w:bCs/>
                <w:iCs/>
                <w:szCs w:val="20"/>
                <w:lang w:eastAsia="zh-CN"/>
              </w:rPr>
              <w:t>0nm CMOS</w:t>
            </w:r>
          </w:p>
        </w:tc>
        <w:tc>
          <w:tcPr>
            <w:tcW w:w="2268" w:type="dxa"/>
          </w:tcPr>
          <w:p w14:paraId="2796A0F2">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5</w:t>
            </w:r>
            <w:r>
              <w:rPr>
                <w:rFonts w:ascii="Times New Roman" w:hAnsi="Times New Roman" w:eastAsia="微软雅黑"/>
                <w:bCs/>
                <w:iCs/>
                <w:szCs w:val="20"/>
                <w:lang w:eastAsia="zh-CN"/>
              </w:rPr>
              <w:t>.12</w:t>
            </w:r>
          </w:p>
        </w:tc>
        <w:tc>
          <w:tcPr>
            <w:tcW w:w="2544" w:type="dxa"/>
          </w:tcPr>
          <w:p w14:paraId="15C0F3D4">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 xml:space="preserve"> </w:t>
            </w:r>
            <w:r>
              <w:rPr>
                <w:rFonts w:ascii="Times New Roman" w:hAnsi="Times New Roman" w:eastAsia="微软雅黑"/>
                <w:bCs/>
                <w:iCs/>
                <w:szCs w:val="20"/>
                <w:lang w:eastAsia="zh-CN"/>
              </w:rPr>
              <w:t>24nW</w:t>
            </w:r>
          </w:p>
        </w:tc>
      </w:tr>
      <w:tr w14:paraId="7AC5C21E">
        <w:tc>
          <w:tcPr>
            <w:tcW w:w="1838" w:type="dxa"/>
            <w:shd w:val="clear" w:color="auto" w:fill="D6DCE5" w:themeFill="text2" w:themeFillTint="32"/>
          </w:tcPr>
          <w:p w14:paraId="57CE2CE6">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Ring oscillator [</w:t>
            </w:r>
            <w:r>
              <w:rPr>
                <w:rFonts w:hint="default" w:ascii="Times New Roman" w:hAnsi="Times New Roman" w:eastAsia="微软雅黑"/>
                <w:bCs/>
                <w:iCs/>
                <w:szCs w:val="20"/>
                <w:lang w:val="en-US" w:eastAsia="zh-CN"/>
              </w:rPr>
              <w:t>7</w:t>
            </w:r>
            <w:r>
              <w:rPr>
                <w:rFonts w:ascii="Times New Roman" w:hAnsi="Times New Roman" w:eastAsia="微软雅黑"/>
                <w:bCs/>
                <w:iCs/>
                <w:szCs w:val="20"/>
                <w:lang w:eastAsia="zh-CN"/>
              </w:rPr>
              <w:t>]</w:t>
            </w:r>
          </w:p>
        </w:tc>
        <w:tc>
          <w:tcPr>
            <w:tcW w:w="2410" w:type="dxa"/>
          </w:tcPr>
          <w:p w14:paraId="380550DA">
            <w:pPr>
              <w:rPr>
                <w:rFonts w:ascii="Times New Roman" w:hAnsi="Times New Roman" w:eastAsia="微软雅黑"/>
                <w:bCs/>
                <w:iCs/>
                <w:szCs w:val="20"/>
                <w:lang w:eastAsia="zh-CN"/>
              </w:rPr>
            </w:pPr>
            <w:r>
              <w:t>three-stage current-starved</w:t>
            </w:r>
          </w:p>
        </w:tc>
        <w:tc>
          <w:tcPr>
            <w:tcW w:w="2268" w:type="dxa"/>
          </w:tcPr>
          <w:p w14:paraId="3DB2AE3F">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6</w:t>
            </w:r>
            <w:r>
              <w:rPr>
                <w:rFonts w:ascii="Times New Roman" w:hAnsi="Times New Roman" w:eastAsia="微软雅黑"/>
                <w:bCs/>
                <w:iCs/>
                <w:szCs w:val="20"/>
                <w:lang w:eastAsia="zh-CN"/>
              </w:rPr>
              <w:t>.81</w:t>
            </w:r>
          </w:p>
        </w:tc>
        <w:tc>
          <w:tcPr>
            <w:tcW w:w="2544" w:type="dxa"/>
          </w:tcPr>
          <w:p w14:paraId="139A2C7D">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4</w:t>
            </w:r>
            <w:r>
              <w:rPr>
                <w:rFonts w:ascii="Times New Roman" w:hAnsi="Times New Roman" w:eastAsia="微软雅黑"/>
                <w:bCs/>
                <w:iCs/>
                <w:szCs w:val="20"/>
                <w:lang w:eastAsia="zh-CN"/>
              </w:rPr>
              <w:t>22nW</w:t>
            </w:r>
          </w:p>
        </w:tc>
      </w:tr>
      <w:tr w14:paraId="24CECDD4">
        <w:tc>
          <w:tcPr>
            <w:tcW w:w="1838" w:type="dxa"/>
            <w:shd w:val="clear" w:color="auto" w:fill="D6DCE5" w:themeFill="text2" w:themeFillTint="32"/>
          </w:tcPr>
          <w:p w14:paraId="224FBEC9">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P</w:t>
            </w:r>
            <w:r>
              <w:rPr>
                <w:rFonts w:ascii="Times New Roman" w:hAnsi="Times New Roman" w:eastAsia="微软雅黑"/>
                <w:bCs/>
                <w:iCs/>
                <w:szCs w:val="20"/>
                <w:lang w:eastAsia="zh-CN"/>
              </w:rPr>
              <w:t>atch oscillator [</w:t>
            </w:r>
            <w:r>
              <w:rPr>
                <w:rFonts w:hint="default" w:ascii="Times New Roman" w:hAnsi="Times New Roman" w:eastAsia="微软雅黑"/>
                <w:bCs/>
                <w:iCs/>
                <w:szCs w:val="20"/>
                <w:lang w:val="en-US" w:eastAsia="zh-CN"/>
              </w:rPr>
              <w:t>8</w:t>
            </w:r>
            <w:r>
              <w:rPr>
                <w:rFonts w:ascii="Times New Roman" w:hAnsi="Times New Roman" w:eastAsia="微软雅黑"/>
                <w:bCs/>
                <w:iCs/>
                <w:szCs w:val="20"/>
                <w:lang w:eastAsia="zh-CN"/>
              </w:rPr>
              <w:t>]</w:t>
            </w:r>
          </w:p>
        </w:tc>
        <w:tc>
          <w:tcPr>
            <w:tcW w:w="2410" w:type="dxa"/>
          </w:tcPr>
          <w:p w14:paraId="239F9ECF">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Cermet</w:t>
            </w:r>
          </w:p>
        </w:tc>
        <w:tc>
          <w:tcPr>
            <w:tcW w:w="2268" w:type="dxa"/>
          </w:tcPr>
          <w:p w14:paraId="2D0669F3">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8</w:t>
            </w:r>
            <w:r>
              <w:rPr>
                <w:rFonts w:ascii="Times New Roman" w:hAnsi="Times New Roman" w:eastAsia="微软雅黑"/>
                <w:bCs/>
                <w:iCs/>
                <w:szCs w:val="20"/>
                <w:lang w:eastAsia="zh-CN"/>
              </w:rPr>
              <w:t>-70</w:t>
            </w:r>
          </w:p>
        </w:tc>
        <w:tc>
          <w:tcPr>
            <w:tcW w:w="2544" w:type="dxa"/>
          </w:tcPr>
          <w:p w14:paraId="35797E5B">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1</w:t>
            </w:r>
            <w:r>
              <w:rPr>
                <w:rFonts w:ascii="Times New Roman" w:hAnsi="Times New Roman" w:eastAsia="微软雅黑"/>
                <w:bCs/>
                <w:iCs/>
                <w:szCs w:val="20"/>
                <w:lang w:eastAsia="zh-CN"/>
              </w:rPr>
              <w:t>00uW</w:t>
            </w:r>
          </w:p>
        </w:tc>
      </w:tr>
    </w:tbl>
    <w:p w14:paraId="5A8A39EA">
      <w:pPr>
        <w:jc w:val="both"/>
        <w:rPr>
          <w:rFonts w:ascii="Times New Roman" w:hAnsi="Times New Roman" w:eastAsia="微软雅黑"/>
          <w:bCs/>
          <w:iCs/>
          <w:szCs w:val="20"/>
          <w:lang w:eastAsia="zh-CN"/>
        </w:rPr>
      </w:pPr>
    </w:p>
    <w:p w14:paraId="5F8FB3CA">
      <w:pPr>
        <w:jc w:val="both"/>
      </w:pPr>
    </w:p>
    <w:p w14:paraId="6803D782">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Extra oscillators like ring oscillator and patch oscillator used for large frequency shifter can meet the requirement of power consumption &lt;1mW.</w:t>
      </w:r>
    </w:p>
    <w:p w14:paraId="6B36E1E4">
      <w:pPr>
        <w:jc w:val="both"/>
        <w:rPr>
          <w:rFonts w:ascii="Times New Roman" w:hAnsi="Times New Roman" w:eastAsia="微软雅黑"/>
          <w:b/>
          <w:iCs/>
          <w:szCs w:val="20"/>
          <w:lang w:eastAsia="zh-CN"/>
        </w:rPr>
      </w:pPr>
    </w:p>
    <w:p w14:paraId="0AB3196E">
      <w:pPr>
        <w:jc w:val="both"/>
        <w:rPr>
          <w:rFonts w:ascii="Times New Roman" w:hAnsi="Times New Roman" w:eastAsia="微软雅黑"/>
          <w:b/>
          <w:iCs/>
          <w:szCs w:val="20"/>
          <w:lang w:eastAsia="zh-CN"/>
        </w:rPr>
      </w:pPr>
    </w:p>
    <w:p w14:paraId="207C9E1F">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Proposal 8: Correct the agreement of</w:t>
      </w:r>
      <w:r>
        <w:rPr>
          <w:rFonts w:hint="default" w:ascii="Times New Roman Bold" w:hAnsi="Times New Roman Bold" w:eastAsia="微软雅黑" w:cs="Times New Roman Bold"/>
          <w:b/>
          <w:bCs w:val="0"/>
          <w:iCs/>
          <w:kern w:val="0"/>
          <w:sz w:val="20"/>
          <w:szCs w:val="20"/>
          <w:lang w:val="en-US" w:eastAsia="zh-CN" w:bidi="ar-SA"/>
        </w:rPr>
        <w:t xml:space="preserve"> purpose #4 of clock as </w:t>
      </w:r>
    </w:p>
    <w:p w14:paraId="0D5A00E0">
      <w:pPr>
        <w:pStyle w:val="269"/>
        <w:numPr>
          <w:ilvl w:val="0"/>
          <w:numId w:val="0"/>
        </w:numPr>
        <w:rPr>
          <w:rFonts w:hint="default" w:ascii="Times New Roman Bold" w:hAnsi="Times New Roman Bold" w:cs="Times New Roman Bold"/>
          <w:b/>
          <w:bCs w:val="0"/>
          <w:color w:val="auto"/>
          <w:lang w:eastAsia="ko-KR"/>
        </w:rPr>
      </w:pPr>
      <w:r>
        <w:rPr>
          <w:rFonts w:hint="default" w:ascii="Times New Roman Bold" w:hAnsi="Times New Roman Bold" w:cs="Times New Roman Bold"/>
          <w:b/>
          <w:bCs w:val="0"/>
          <w:color w:val="auto"/>
        </w:rPr>
        <w:t>For clock purpose #4, adopt following update.</w:t>
      </w:r>
    </w:p>
    <w:tbl>
      <w:tblPr>
        <w:tblStyle w:val="8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892"/>
        <w:gridCol w:w="899"/>
        <w:gridCol w:w="1013"/>
        <w:gridCol w:w="1389"/>
        <w:gridCol w:w="1283"/>
        <w:gridCol w:w="2265"/>
      </w:tblGrid>
      <w:tr w14:paraId="66340893">
        <w:trPr>
          <w:trHeight w:val="259" w:hRule="atLeast"/>
        </w:trPr>
        <w:tc>
          <w:tcPr>
            <w:tcW w:w="0" w:type="auto"/>
            <w:shd w:val="clear" w:color="auto" w:fill="auto"/>
            <w:tcMar>
              <w:top w:w="72" w:type="dxa"/>
              <w:left w:w="144" w:type="dxa"/>
              <w:bottom w:w="72" w:type="dxa"/>
              <w:right w:w="144" w:type="dxa"/>
            </w:tcMar>
            <w:vAlign w:val="bottom"/>
          </w:tcPr>
          <w:p w14:paraId="1935F0EE">
            <w:pPr>
              <w:rPr>
                <w:color w:val="auto"/>
                <w:szCs w:val="20"/>
              </w:rPr>
            </w:pPr>
            <w:r>
              <w:rPr>
                <w:color w:val="auto"/>
                <w:szCs w:val="20"/>
              </w:rPr>
              <w:t>#</w:t>
            </w:r>
          </w:p>
        </w:tc>
        <w:tc>
          <w:tcPr>
            <w:tcW w:w="0" w:type="auto"/>
            <w:shd w:val="clear" w:color="auto" w:fill="auto"/>
            <w:tcMar>
              <w:top w:w="72" w:type="dxa"/>
              <w:left w:w="144" w:type="dxa"/>
              <w:bottom w:w="72" w:type="dxa"/>
              <w:right w:w="144" w:type="dxa"/>
            </w:tcMar>
            <w:vAlign w:val="bottom"/>
          </w:tcPr>
          <w:p w14:paraId="1180428B">
            <w:pPr>
              <w:ind w:left="27"/>
              <w:rPr>
                <w:b/>
                <w:bCs/>
                <w:color w:val="auto"/>
                <w:szCs w:val="20"/>
              </w:rPr>
            </w:pPr>
            <w:r>
              <w:rPr>
                <w:b/>
                <w:bCs/>
                <w:color w:val="auto"/>
                <w:szCs w:val="20"/>
              </w:rPr>
              <w:t>Purpose</w:t>
            </w:r>
          </w:p>
        </w:tc>
        <w:tc>
          <w:tcPr>
            <w:tcW w:w="0" w:type="auto"/>
            <w:vAlign w:val="bottom"/>
          </w:tcPr>
          <w:p w14:paraId="6B36DEFD">
            <w:pPr>
              <w:ind w:left="82"/>
              <w:rPr>
                <w:b/>
                <w:bCs/>
                <w:color w:val="auto"/>
                <w:szCs w:val="20"/>
              </w:rPr>
            </w:pPr>
            <w:r>
              <w:rPr>
                <w:b/>
                <w:bCs/>
                <w:color w:val="auto"/>
                <w:szCs w:val="20"/>
              </w:rPr>
              <w:t>Clock</w:t>
            </w:r>
          </w:p>
          <w:p w14:paraId="2027FC08">
            <w:pPr>
              <w:ind w:left="82"/>
              <w:rPr>
                <w:b/>
                <w:bCs/>
                <w:color w:val="auto"/>
                <w:szCs w:val="20"/>
              </w:rPr>
            </w:pPr>
            <w:r>
              <w:rPr>
                <w:b/>
                <w:bCs/>
                <w:color w:val="auto"/>
                <w:szCs w:val="20"/>
              </w:rPr>
              <w:t>speed</w:t>
            </w:r>
          </w:p>
        </w:tc>
        <w:tc>
          <w:tcPr>
            <w:tcW w:w="0" w:type="auto"/>
            <w:vAlign w:val="bottom"/>
          </w:tcPr>
          <w:p w14:paraId="69914559">
            <w:pPr>
              <w:ind w:left="60"/>
              <w:jc w:val="center"/>
              <w:rPr>
                <w:b/>
                <w:bCs/>
                <w:color w:val="auto"/>
                <w:szCs w:val="20"/>
              </w:rPr>
            </w:pPr>
            <w:r>
              <w:rPr>
                <w:b/>
                <w:bCs/>
                <w:color w:val="auto"/>
                <w:szCs w:val="20"/>
              </w:rPr>
              <w:t>Applicable</w:t>
            </w:r>
          </w:p>
          <w:p w14:paraId="13DC4501">
            <w:pPr>
              <w:ind w:left="60"/>
              <w:jc w:val="center"/>
              <w:rPr>
                <w:b/>
                <w:bCs/>
                <w:color w:val="auto"/>
                <w:szCs w:val="20"/>
              </w:rPr>
            </w:pPr>
            <w:r>
              <w:rPr>
                <w:b/>
                <w:bCs/>
                <w:color w:val="auto"/>
                <w:szCs w:val="20"/>
              </w:rPr>
              <w:t>Device</w:t>
            </w:r>
          </w:p>
          <w:p w14:paraId="7317A2C2">
            <w:pPr>
              <w:jc w:val="center"/>
              <w:rPr>
                <w:b/>
                <w:bCs/>
                <w:color w:val="auto"/>
                <w:szCs w:val="20"/>
              </w:rPr>
            </w:pPr>
            <w:r>
              <w:rPr>
                <w:b/>
                <w:bCs/>
                <w:color w:val="auto"/>
                <w:szCs w:val="20"/>
              </w:rPr>
              <w:t>types</w:t>
            </w:r>
          </w:p>
        </w:tc>
        <w:tc>
          <w:tcPr>
            <w:tcW w:w="0" w:type="auto"/>
            <w:shd w:val="clear" w:color="auto" w:fill="auto"/>
            <w:tcMar>
              <w:top w:w="72" w:type="dxa"/>
              <w:left w:w="144" w:type="dxa"/>
              <w:bottom w:w="72" w:type="dxa"/>
              <w:right w:w="144" w:type="dxa"/>
            </w:tcMar>
            <w:vAlign w:val="bottom"/>
          </w:tcPr>
          <w:p w14:paraId="7C382E54">
            <w:pPr>
              <w:rPr>
                <w:b/>
                <w:bCs/>
                <w:color w:val="auto"/>
                <w:szCs w:val="20"/>
              </w:rPr>
            </w:pPr>
            <w:r>
              <w:rPr>
                <w:b/>
                <w:bCs/>
                <w:color w:val="auto"/>
                <w:szCs w:val="20"/>
              </w:rPr>
              <w:t xml:space="preserve">Power </w:t>
            </w:r>
            <w:r>
              <w:rPr>
                <w:b/>
                <w:bCs/>
                <w:color w:val="auto"/>
                <w:szCs w:val="20"/>
              </w:rPr>
              <w:br w:type="textWrapping"/>
            </w:r>
            <w:r>
              <w:rPr>
                <w:b/>
                <w:bCs/>
                <w:color w:val="auto"/>
                <w:szCs w:val="20"/>
              </w:rPr>
              <w:t>consumption</w:t>
            </w:r>
          </w:p>
        </w:tc>
        <w:tc>
          <w:tcPr>
            <w:tcW w:w="0" w:type="auto"/>
            <w:shd w:val="clear" w:color="auto" w:fill="auto"/>
            <w:tcMar>
              <w:top w:w="72" w:type="dxa"/>
              <w:left w:w="144" w:type="dxa"/>
              <w:bottom w:w="72" w:type="dxa"/>
              <w:right w:w="144" w:type="dxa"/>
            </w:tcMar>
            <w:vAlign w:val="bottom"/>
          </w:tcPr>
          <w:p w14:paraId="3E416E96">
            <w:pPr>
              <w:rPr>
                <w:b/>
                <w:bCs/>
                <w:color w:val="auto"/>
                <w:szCs w:val="20"/>
              </w:rPr>
            </w:pPr>
            <w:r>
              <w:rPr>
                <w:b/>
                <w:bCs/>
                <w:color w:val="auto"/>
                <w:szCs w:val="20"/>
              </w:rPr>
              <w:t>Initial clock</w:t>
            </w:r>
          </w:p>
          <w:p w14:paraId="01765DAA">
            <w:pPr>
              <w:rPr>
                <w:b/>
                <w:bCs/>
                <w:color w:val="auto"/>
                <w:szCs w:val="20"/>
              </w:rPr>
            </w:pPr>
            <w:r>
              <w:rPr>
                <w:b/>
                <w:bCs/>
                <w:color w:val="auto"/>
                <w:szCs w:val="20"/>
              </w:rPr>
              <w:t>Accuracy</w:t>
            </w:r>
          </w:p>
          <w:p w14:paraId="2FCC4318">
            <w:pPr>
              <w:rPr>
                <w:b/>
                <w:bCs/>
                <w:color w:val="auto"/>
                <w:szCs w:val="20"/>
              </w:rPr>
            </w:pPr>
            <w:r>
              <w:rPr>
                <w:b/>
                <w:bCs/>
                <w:color w:val="auto"/>
                <w:szCs w:val="20"/>
              </w:rPr>
              <w:t>(ppm)</w:t>
            </w:r>
          </w:p>
        </w:tc>
        <w:tc>
          <w:tcPr>
            <w:tcW w:w="0" w:type="auto"/>
            <w:shd w:val="clear" w:color="auto" w:fill="auto"/>
            <w:vAlign w:val="bottom"/>
          </w:tcPr>
          <w:p w14:paraId="4707D61D">
            <w:pPr>
              <w:ind w:left="142" w:right="150"/>
              <w:rPr>
                <w:b/>
                <w:bCs/>
                <w:color w:val="auto"/>
                <w:szCs w:val="20"/>
              </w:rPr>
            </w:pPr>
            <w:r>
              <w:rPr>
                <w:b/>
                <w:bCs/>
                <w:color w:val="auto"/>
                <w:szCs w:val="20"/>
              </w:rPr>
              <w:t>Accuracy after clock sync / calibration at device side (ppm)</w:t>
            </w:r>
          </w:p>
        </w:tc>
      </w:tr>
      <w:tr w14:paraId="277E0A47">
        <w:trPr>
          <w:trHeight w:val="115" w:hRule="atLeast"/>
        </w:trPr>
        <w:tc>
          <w:tcPr>
            <w:tcW w:w="0" w:type="auto"/>
            <w:shd w:val="clear" w:color="auto" w:fill="auto"/>
            <w:tcMar>
              <w:top w:w="72" w:type="dxa"/>
              <w:left w:w="144" w:type="dxa"/>
              <w:bottom w:w="72" w:type="dxa"/>
              <w:right w:w="144" w:type="dxa"/>
            </w:tcMar>
          </w:tcPr>
          <w:p w14:paraId="29A15C51">
            <w:pPr>
              <w:rPr>
                <w:color w:val="auto"/>
                <w:szCs w:val="20"/>
              </w:rPr>
            </w:pPr>
            <w:r>
              <w:rPr>
                <w:color w:val="auto"/>
                <w:szCs w:val="20"/>
              </w:rPr>
              <w:t xml:space="preserve">#4 </w:t>
            </w:r>
          </w:p>
        </w:tc>
        <w:tc>
          <w:tcPr>
            <w:tcW w:w="0" w:type="auto"/>
            <w:shd w:val="clear" w:color="auto" w:fill="auto"/>
            <w:tcMar>
              <w:top w:w="72" w:type="dxa"/>
              <w:left w:w="144" w:type="dxa"/>
              <w:bottom w:w="72" w:type="dxa"/>
              <w:right w:w="144" w:type="dxa"/>
            </w:tcMar>
          </w:tcPr>
          <w:p w14:paraId="70587C23">
            <w:pPr>
              <w:ind w:left="27"/>
              <w:rPr>
                <w:color w:val="auto"/>
                <w:szCs w:val="20"/>
              </w:rPr>
            </w:pPr>
            <w:r>
              <w:rPr>
                <w:color w:val="auto"/>
                <w:szCs w:val="20"/>
              </w:rPr>
              <w:t>Large frequency shift (if supported for device 2a)</w:t>
            </w:r>
          </w:p>
        </w:tc>
        <w:tc>
          <w:tcPr>
            <w:tcW w:w="0" w:type="auto"/>
          </w:tcPr>
          <w:p w14:paraId="43445B30">
            <w:pPr>
              <w:ind w:left="79"/>
              <w:rPr>
                <w:color w:val="auto"/>
                <w:szCs w:val="20"/>
              </w:rPr>
            </w:pPr>
            <w:r>
              <w:rPr>
                <w:color w:val="auto"/>
                <w:szCs w:val="20"/>
              </w:rPr>
              <w:t xml:space="preserve"> 10s MHz</w:t>
            </w:r>
          </w:p>
          <w:p w14:paraId="5BAE97EB">
            <w:pPr>
              <w:ind w:left="79"/>
              <w:rPr>
                <w:color w:val="auto"/>
                <w:szCs w:val="20"/>
              </w:rPr>
            </w:pPr>
            <w:r>
              <w:rPr>
                <w:color w:val="auto"/>
                <w:szCs w:val="20"/>
              </w:rPr>
              <w:t>(e.g., 50MHz)</w:t>
            </w:r>
          </w:p>
        </w:tc>
        <w:tc>
          <w:tcPr>
            <w:tcW w:w="0" w:type="auto"/>
          </w:tcPr>
          <w:p w14:paraId="290EAD05">
            <w:pPr>
              <w:jc w:val="center"/>
              <w:rPr>
                <w:color w:val="auto"/>
                <w:szCs w:val="20"/>
              </w:rPr>
            </w:pPr>
            <w:r>
              <w:rPr>
                <w:color w:val="auto"/>
                <w:szCs w:val="20"/>
              </w:rPr>
              <w:t>2a</w:t>
            </w:r>
          </w:p>
        </w:tc>
        <w:tc>
          <w:tcPr>
            <w:tcW w:w="0" w:type="auto"/>
            <w:shd w:val="clear" w:color="auto" w:fill="auto"/>
            <w:tcMar>
              <w:top w:w="72" w:type="dxa"/>
              <w:left w:w="144" w:type="dxa"/>
              <w:bottom w:w="72" w:type="dxa"/>
              <w:right w:w="144" w:type="dxa"/>
            </w:tcMar>
          </w:tcPr>
          <w:p w14:paraId="1714604F">
            <w:pPr>
              <w:rPr>
                <w:strike/>
                <w:dstrike w:val="0"/>
                <w:color w:val="FF0000"/>
                <w:szCs w:val="20"/>
              </w:rPr>
            </w:pPr>
            <w:r>
              <w:rPr>
                <w:strike/>
                <w:dstrike w:val="0"/>
                <w:color w:val="FF0000"/>
                <w:szCs w:val="20"/>
              </w:rPr>
              <w:t>[10s] uW</w:t>
            </w:r>
          </w:p>
          <w:p w14:paraId="6000E37D">
            <w:pPr>
              <w:rPr>
                <w:rFonts w:hint="default" w:eastAsia="宋体"/>
                <w:color w:val="auto"/>
                <w:szCs w:val="20"/>
                <w:lang w:val="en-US" w:eastAsia="zh-CN"/>
              </w:rPr>
            </w:pPr>
            <w:r>
              <w:rPr>
                <w:rFonts w:hint="default" w:eastAsia="宋体"/>
                <w:color w:val="FF0000"/>
                <w:szCs w:val="20"/>
                <w:lang w:val="en-US" w:eastAsia="zh-CN"/>
              </w:rPr>
              <w:t>&lt;100</w:t>
            </w:r>
            <w:r>
              <w:rPr>
                <w:color w:val="FF0000"/>
                <w:szCs w:val="20"/>
              </w:rPr>
              <w:t>uW</w:t>
            </w:r>
          </w:p>
        </w:tc>
        <w:tc>
          <w:tcPr>
            <w:tcW w:w="0" w:type="auto"/>
            <w:shd w:val="clear" w:color="auto" w:fill="auto"/>
            <w:tcMar>
              <w:top w:w="72" w:type="dxa"/>
              <w:left w:w="144" w:type="dxa"/>
              <w:bottom w:w="72" w:type="dxa"/>
              <w:right w:w="144" w:type="dxa"/>
            </w:tcMar>
          </w:tcPr>
          <w:p w14:paraId="35688EE7">
            <w:pPr>
              <w:rPr>
                <w:color w:val="auto"/>
                <w:szCs w:val="20"/>
              </w:rPr>
            </w:pPr>
            <w:r>
              <w:rPr>
                <w:strike/>
                <w:dstrike w:val="0"/>
                <w:color w:val="FF0000"/>
                <w:szCs w:val="20"/>
              </w:rPr>
              <w:t>[</w:t>
            </w:r>
            <w:r>
              <w:rPr>
                <w:color w:val="auto"/>
                <w:szCs w:val="20"/>
              </w:rPr>
              <w:t>10^3-10^4</w:t>
            </w:r>
            <w:r>
              <w:rPr>
                <w:strike/>
                <w:dstrike w:val="0"/>
                <w:color w:val="FF0000"/>
                <w:szCs w:val="20"/>
              </w:rPr>
              <w:t>]</w:t>
            </w:r>
          </w:p>
        </w:tc>
        <w:tc>
          <w:tcPr>
            <w:tcW w:w="0" w:type="auto"/>
            <w:shd w:val="clear" w:color="auto" w:fill="auto"/>
          </w:tcPr>
          <w:p w14:paraId="08C29B77">
            <w:pPr>
              <w:ind w:left="142"/>
              <w:rPr>
                <w:color w:val="auto"/>
                <w:szCs w:val="20"/>
              </w:rPr>
            </w:pPr>
            <w:r>
              <w:rPr>
                <w:rFonts w:hint="default"/>
                <w:color w:val="auto"/>
                <w:szCs w:val="20"/>
                <w:lang w:val="en-US"/>
              </w:rPr>
              <w:t>&lt;</w:t>
            </w:r>
            <w:r>
              <w:rPr>
                <w:strike/>
                <w:dstrike w:val="0"/>
                <w:color w:val="FF0000"/>
                <w:szCs w:val="20"/>
              </w:rPr>
              <w:t>[</w:t>
            </w:r>
            <w:r>
              <w:rPr>
                <w:color w:val="auto"/>
                <w:szCs w:val="20"/>
              </w:rPr>
              <w:t>10^3</w:t>
            </w:r>
            <w:r>
              <w:rPr>
                <w:strike/>
                <w:dstrike w:val="0"/>
                <w:color w:val="FF0000"/>
                <w:szCs w:val="20"/>
              </w:rPr>
              <w:t>]</w:t>
            </w:r>
            <w:r>
              <w:rPr>
                <w:color w:val="auto"/>
                <w:szCs w:val="20"/>
              </w:rPr>
              <w:t xml:space="preserve"> (Note 2)</w:t>
            </w:r>
          </w:p>
          <w:p w14:paraId="0C9886DD">
            <w:pPr>
              <w:ind w:left="142"/>
              <w:rPr>
                <w:color w:val="auto"/>
                <w:szCs w:val="20"/>
              </w:rPr>
            </w:pPr>
          </w:p>
        </w:tc>
      </w:tr>
      <w:tr w14:paraId="17C6F98B">
        <w:trPr>
          <w:trHeight w:val="115" w:hRule="atLeast"/>
        </w:trPr>
        <w:tc>
          <w:tcPr>
            <w:tcW w:w="0" w:type="auto"/>
            <w:gridSpan w:val="7"/>
            <w:shd w:val="clear" w:color="auto" w:fill="auto"/>
            <w:tcMar>
              <w:top w:w="72" w:type="dxa"/>
              <w:left w:w="144" w:type="dxa"/>
              <w:bottom w:w="72" w:type="dxa"/>
              <w:right w:w="144" w:type="dxa"/>
            </w:tcMar>
          </w:tcPr>
          <w:p w14:paraId="76D054D6">
            <w:pPr>
              <w:ind w:left="142"/>
              <w:rPr>
                <w:color w:val="auto"/>
                <w:szCs w:val="20"/>
              </w:rPr>
            </w:pPr>
            <w:r>
              <w:rPr>
                <w:color w:val="auto"/>
                <w:szCs w:val="20"/>
              </w:rPr>
              <w:t>Note2: No drastic temperature change is assumed during calibration.</w:t>
            </w:r>
          </w:p>
        </w:tc>
      </w:tr>
    </w:tbl>
    <w:p w14:paraId="227B5C5A">
      <w:pPr>
        <w:pStyle w:val="127"/>
        <w:keepNext/>
        <w:keepLines/>
        <w:numPr>
          <w:ilvl w:val="0"/>
          <w:numId w:val="0"/>
        </w:numPr>
        <w:spacing w:before="240" w:after="240"/>
        <w:ind w:leftChars="0"/>
        <w:outlineLvl w:val="2"/>
        <w:rPr>
          <w:rFonts w:hint="default" w:ascii="Arial" w:hAnsi="Arial" w:eastAsia="微软雅黑" w:cs="Arial"/>
          <w:bCs/>
          <w:iCs/>
          <w:sz w:val="24"/>
          <w:szCs w:val="24"/>
          <w:lang w:val="en-US"/>
        </w:rPr>
      </w:pPr>
      <w:r>
        <w:rPr>
          <w:rFonts w:ascii="Times New Roman" w:hAnsi="Times New Roman" w:eastAsia="微软雅黑"/>
          <w:b/>
          <w:iCs/>
          <w:szCs w:val="20"/>
          <w:lang w:eastAsia="zh-CN"/>
        </w:rPr>
        <w:br w:type="textWrapping"/>
      </w:r>
      <w:r>
        <w:rPr>
          <w:rFonts w:hint="default" w:ascii="Arial" w:hAnsi="Arial" w:eastAsia="微软雅黑" w:cs="Arial"/>
          <w:bCs/>
          <w:iCs/>
          <w:sz w:val="24"/>
          <w:szCs w:val="24"/>
          <w:lang w:val="en-US" w:eastAsia="zh-CN"/>
        </w:rPr>
        <w:t xml:space="preserve">2.1.5 Clock for device 2b </w:t>
      </w:r>
      <w:r>
        <w:rPr>
          <w:rFonts w:hint="default" w:ascii="Arial" w:hAnsi="Arial" w:eastAsia="微软雅黑" w:cs="Arial"/>
          <w:bCs/>
          <w:iCs/>
          <w:sz w:val="24"/>
          <w:szCs w:val="24"/>
          <w:lang w:val="en-US"/>
        </w:rPr>
        <w:t>(Purpose #5)</w:t>
      </w:r>
    </w:p>
    <w:p w14:paraId="2499AAB1">
      <w:pPr>
        <w:keepNext w:val="0"/>
        <w:keepLines w:val="0"/>
        <w:widowControl/>
        <w:suppressLineNumbers w:val="0"/>
        <w:jc w:val="both"/>
        <w:rPr>
          <w:rFonts w:hint="default" w:ascii="Times New Roman" w:hAnsi="Times New Roman" w:eastAsia="微软雅黑" w:cs="Times New Roman"/>
          <w:b w:val="0"/>
          <w:bCs/>
          <w:iCs/>
          <w:szCs w:val="20"/>
          <w:lang w:val="en-US" w:eastAsia="zh-CN"/>
        </w:rPr>
      </w:pPr>
      <w:r>
        <w:rPr>
          <w:rFonts w:hint="default" w:ascii="Times New Roman" w:hAnsi="Times New Roman" w:eastAsia="微软雅黑" w:cs="Times New Roman"/>
          <w:b w:val="0"/>
          <w:bCs/>
          <w:iCs/>
          <w:szCs w:val="20"/>
          <w:lang w:val="en-US" w:eastAsia="zh-CN"/>
        </w:rPr>
        <w:t>To guarantee frequency accuracy and stability for device 2b while meeting the power consumption requirement of &lt;1mW, crystal oscillator as one digital oscillator may be used for device 2b to generate one internal CW (for caring the modulated bit of device 2b). [9]</w:t>
      </w:r>
      <w:r>
        <w:rPr>
          <w:rFonts w:hint="eastAsia" w:ascii="Times New Roman" w:hAnsi="Times New Roman" w:eastAsia="微软雅黑" w:cs="Times New Roman"/>
          <w:b w:val="0"/>
          <w:bCs/>
          <w:iCs/>
          <w:szCs w:val="20"/>
          <w:lang w:val="en-US" w:eastAsia="zh-CN"/>
        </w:rPr>
        <w:t xml:space="preserve"> designs</w:t>
      </w:r>
      <w:r>
        <w:rPr>
          <w:rFonts w:hint="default" w:ascii="Times New Roman" w:hAnsi="Times New Roman" w:eastAsia="微软雅黑" w:cs="Times New Roman"/>
          <w:b w:val="0"/>
          <w:bCs/>
          <w:iCs/>
          <w:szCs w:val="20"/>
          <w:lang w:val="en-US" w:eastAsia="zh-CN"/>
        </w:rPr>
        <w:t xml:space="preserve"> one digitally controlled crystal oscillator with only 0.72mW power consumption at 1.2V power supply voltage, and the results show that the crystal tunable range is more than 70ppm, with tuning step of 0.1~0.2ppm. </w:t>
      </w:r>
    </w:p>
    <w:p w14:paraId="59A30ED6">
      <w:pPr>
        <w:keepNext w:val="0"/>
        <w:keepLines w:val="0"/>
        <w:widowControl/>
        <w:suppressLineNumbers w:val="0"/>
        <w:jc w:val="both"/>
        <w:rPr>
          <w:rFonts w:hint="default" w:ascii="Times New Roman" w:hAnsi="Times New Roman" w:eastAsia="微软雅黑" w:cs="Times New Roman"/>
          <w:b w:val="0"/>
          <w:bCs/>
          <w:iCs/>
          <w:szCs w:val="20"/>
          <w:lang w:val="en-US" w:eastAsia="zh-CN"/>
        </w:rPr>
      </w:pPr>
    </w:p>
    <w:p w14:paraId="5EA38616">
      <w:pPr>
        <w:keepNext w:val="0"/>
        <w:keepLines w:val="0"/>
        <w:widowControl/>
        <w:suppressLineNumbers w:val="0"/>
        <w:jc w:val="both"/>
        <w:rPr>
          <w:rFonts w:hint="default" w:ascii="Times New Roman" w:hAnsi="Times New Roman" w:eastAsia="微软雅黑" w:cs="Times New Roman"/>
          <w:b w:val="0"/>
          <w:bCs/>
          <w:iCs/>
          <w:szCs w:val="20"/>
          <w:lang w:val="en-US" w:eastAsia="zh-CN"/>
        </w:rPr>
      </w:pPr>
      <w:r>
        <w:rPr>
          <w:rFonts w:hint="default" w:ascii="Times New Roman" w:hAnsi="Times New Roman" w:eastAsia="微软雅黑" w:cs="Times New Roman"/>
          <w:b w:val="0"/>
          <w:bCs/>
          <w:iCs/>
          <w:szCs w:val="20"/>
          <w:lang w:val="en-US" w:eastAsia="zh-CN"/>
        </w:rPr>
        <w:t xml:space="preserve">Traditional voltage controlled oscillator (VCO) with good </w:t>
      </w:r>
      <w:r>
        <w:rPr>
          <w:rFonts w:hint="eastAsia" w:ascii="Times New Roman" w:hAnsi="Times New Roman" w:eastAsia="微软雅黑" w:cs="Times New Roman"/>
          <w:b w:val="0"/>
          <w:bCs/>
          <w:iCs/>
          <w:szCs w:val="20"/>
          <w:lang w:val="en-US" w:eastAsia="zh-CN"/>
        </w:rPr>
        <w:t xml:space="preserve">CMOS technology </w:t>
      </w:r>
      <w:r>
        <w:rPr>
          <w:rFonts w:hint="default" w:ascii="Times New Roman" w:hAnsi="Times New Roman" w:eastAsia="微软雅黑" w:cs="Times New Roman"/>
          <w:b w:val="0"/>
          <w:bCs/>
          <w:iCs/>
          <w:szCs w:val="20"/>
          <w:lang w:val="en-US" w:eastAsia="zh-CN"/>
        </w:rPr>
        <w:t>may be used for device 2b to generate one internal CW and modulate the bit message. For example, [10] gives one VCO design with 40nm 1P6M CMOS to generate one carrier-wave at 3.49GHz, which consumes 1.2mW. If the center frequency is less than 3.49GHz, the power consumption will meet the requirement of device 2b.</w:t>
      </w:r>
    </w:p>
    <w:p w14:paraId="25DAB6F5">
      <w:pPr>
        <w:keepNext w:val="0"/>
        <w:keepLines w:val="0"/>
        <w:widowControl/>
        <w:suppressLineNumbers w:val="0"/>
        <w:jc w:val="both"/>
        <w:rPr>
          <w:rFonts w:hint="default" w:ascii="Times New Roman" w:hAnsi="Times New Roman" w:eastAsia="微软雅黑" w:cs="Times New Roman"/>
          <w:b w:val="0"/>
          <w:bCs/>
          <w:iCs/>
          <w:szCs w:val="20"/>
          <w:lang w:val="en-US" w:eastAsia="zh-CN"/>
        </w:rPr>
      </w:pPr>
    </w:p>
    <w:p w14:paraId="64D868D0">
      <w:pPr>
        <w:keepNext w:val="0"/>
        <w:keepLines w:val="0"/>
        <w:widowControl/>
        <w:suppressLineNumbers w:val="0"/>
        <w:jc w:val="center"/>
        <w:rPr>
          <w:rFonts w:ascii="Times New Roman" w:hAnsi="Times New Roman" w:eastAsia="微软雅黑"/>
          <w:bCs/>
          <w:iCs/>
          <w:szCs w:val="20"/>
          <w:lang w:eastAsia="zh-CN"/>
        </w:rPr>
      </w:pPr>
      <w:r>
        <w:rPr>
          <w:rFonts w:hint="default" w:ascii="Times New Roman" w:hAnsi="Times New Roman" w:eastAsia="微软雅黑"/>
          <w:bCs/>
          <w:iCs/>
          <w:szCs w:val="20"/>
          <w:lang w:val="en-US" w:eastAsia="zh-CN"/>
        </w:rPr>
        <w:t xml:space="preserve">Table IV. </w:t>
      </w:r>
      <w:r>
        <w:rPr>
          <w:rFonts w:ascii="Times New Roman" w:hAnsi="Times New Roman" w:eastAsia="微软雅黑"/>
          <w:bCs/>
          <w:iCs/>
          <w:szCs w:val="20"/>
          <w:lang w:eastAsia="zh-CN"/>
        </w:rPr>
        <w:t>The performance comparison of different oscillator</w:t>
      </w:r>
      <w:r>
        <w:rPr>
          <w:rFonts w:hint="default" w:ascii="Times New Roman" w:hAnsi="Times New Roman" w:eastAsia="微软雅黑"/>
          <w:bCs/>
          <w:iCs/>
          <w:szCs w:val="20"/>
          <w:lang w:val="en-US" w:eastAsia="zh-CN"/>
        </w:rPr>
        <w:t xml:space="preserve"> for device 2b</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760"/>
        <w:gridCol w:w="2406"/>
        <w:gridCol w:w="2131"/>
      </w:tblGrid>
      <w:tr w14:paraId="69AF819F">
        <w:tc>
          <w:tcPr>
            <w:tcW w:w="2763" w:type="dxa"/>
            <w:shd w:val="clear" w:color="auto" w:fill="D6DCE5" w:themeFill="text2" w:themeFillTint="32"/>
          </w:tcPr>
          <w:p w14:paraId="4AAACDFC">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Oscillator types</w:t>
            </w:r>
          </w:p>
        </w:tc>
        <w:tc>
          <w:tcPr>
            <w:tcW w:w="1760" w:type="dxa"/>
            <w:shd w:val="clear" w:color="auto" w:fill="D6DCE5" w:themeFill="text2" w:themeFillTint="32"/>
          </w:tcPr>
          <w:p w14:paraId="3750925C">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Subtract or technology</w:t>
            </w:r>
          </w:p>
        </w:tc>
        <w:tc>
          <w:tcPr>
            <w:tcW w:w="2406" w:type="dxa"/>
            <w:shd w:val="clear" w:color="auto" w:fill="D6DCE5" w:themeFill="text2" w:themeFillTint="32"/>
          </w:tcPr>
          <w:p w14:paraId="0A5B0577">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val="en-US" w:eastAsia="zh-CN"/>
              </w:rPr>
              <w:t xml:space="preserve">Generated </w:t>
            </w:r>
            <w:r>
              <w:rPr>
                <w:rFonts w:hint="default" w:ascii="Times New Roman Bold Italic" w:hAnsi="Times New Roman Bold Italic" w:eastAsia="微软雅黑" w:cs="Times New Roman Bold Italic"/>
                <w:b/>
                <w:i/>
                <w:iCs w:val="0"/>
                <w:szCs w:val="20"/>
                <w:lang w:eastAsia="zh-CN"/>
              </w:rPr>
              <w:t>Frequency  (MHz)</w:t>
            </w:r>
          </w:p>
        </w:tc>
        <w:tc>
          <w:tcPr>
            <w:tcW w:w="2131" w:type="dxa"/>
            <w:shd w:val="clear" w:color="auto" w:fill="D6DCE5" w:themeFill="text2" w:themeFillTint="32"/>
          </w:tcPr>
          <w:p w14:paraId="00147926">
            <w:pPr>
              <w:jc w:val="center"/>
              <w:rPr>
                <w:rFonts w:hint="default" w:ascii="Times New Roman Bold Italic" w:hAnsi="Times New Roman Bold Italic" w:eastAsia="微软雅黑" w:cs="Times New Roman Bold Italic"/>
                <w:b/>
                <w:i/>
                <w:iCs w:val="0"/>
                <w:szCs w:val="20"/>
                <w:lang w:eastAsia="zh-CN"/>
              </w:rPr>
            </w:pPr>
            <w:r>
              <w:rPr>
                <w:rFonts w:hint="default" w:ascii="Times New Roman Bold Italic" w:hAnsi="Times New Roman Bold Italic" w:eastAsia="微软雅黑" w:cs="Times New Roman Bold Italic"/>
                <w:b/>
                <w:i/>
                <w:iCs w:val="0"/>
                <w:szCs w:val="20"/>
                <w:lang w:eastAsia="zh-CN"/>
              </w:rPr>
              <w:t>Power consumption</w:t>
            </w:r>
          </w:p>
        </w:tc>
      </w:tr>
      <w:tr w14:paraId="7F9AAA10">
        <w:tc>
          <w:tcPr>
            <w:tcW w:w="2763" w:type="dxa"/>
            <w:shd w:val="clear" w:color="auto" w:fill="D6DCE5" w:themeFill="text2" w:themeFillTint="32"/>
          </w:tcPr>
          <w:p w14:paraId="06320819">
            <w:pPr>
              <w:jc w:val="both"/>
              <w:rPr>
                <w:rFonts w:ascii="Times New Roman" w:hAnsi="Times New Roman" w:eastAsia="微软雅黑"/>
                <w:bCs/>
                <w:iCs/>
                <w:szCs w:val="20"/>
                <w:lang w:eastAsia="zh-CN"/>
              </w:rPr>
            </w:pPr>
            <w:r>
              <w:rPr>
                <w:rFonts w:hint="default" w:ascii="Times New Roman" w:hAnsi="Times New Roman" w:eastAsia="微软雅黑"/>
                <w:bCs/>
                <w:iCs/>
                <w:szCs w:val="20"/>
                <w:lang w:val="en-US" w:eastAsia="zh-CN"/>
              </w:rPr>
              <w:t>Crystal oscillator</w:t>
            </w:r>
            <w:r>
              <w:rPr>
                <w:rFonts w:ascii="Times New Roman" w:hAnsi="Times New Roman" w:eastAsia="微软雅黑"/>
                <w:bCs/>
                <w:iCs/>
                <w:szCs w:val="20"/>
                <w:lang w:eastAsia="zh-CN"/>
              </w:rPr>
              <w:t xml:space="preserve"> [</w:t>
            </w:r>
            <w:r>
              <w:rPr>
                <w:rFonts w:hint="default" w:ascii="Times New Roman" w:hAnsi="Times New Roman" w:eastAsia="微软雅黑"/>
                <w:bCs/>
                <w:iCs/>
                <w:szCs w:val="20"/>
                <w:lang w:val="en-US" w:eastAsia="zh-CN"/>
              </w:rPr>
              <w:t>9</w:t>
            </w:r>
            <w:r>
              <w:rPr>
                <w:rFonts w:ascii="Times New Roman" w:hAnsi="Times New Roman" w:eastAsia="微软雅黑"/>
                <w:bCs/>
                <w:iCs/>
                <w:szCs w:val="20"/>
                <w:lang w:eastAsia="zh-CN"/>
              </w:rPr>
              <w:t>]</w:t>
            </w:r>
          </w:p>
        </w:tc>
        <w:tc>
          <w:tcPr>
            <w:tcW w:w="1760" w:type="dxa"/>
          </w:tcPr>
          <w:p w14:paraId="6AB95D9F">
            <w:pPr>
              <w:jc w:val="both"/>
              <w:rPr>
                <w:rFonts w:hint="default" w:ascii="Times New Roman" w:hAnsi="Times New Roman" w:eastAsia="微软雅黑"/>
                <w:bCs/>
                <w:iCs/>
                <w:szCs w:val="20"/>
                <w:lang w:val="en-US" w:eastAsia="zh-CN"/>
              </w:rPr>
            </w:pPr>
            <w:r>
              <w:rPr>
                <w:rFonts w:hint="eastAsia" w:ascii="Times New Roman" w:hAnsi="Times New Roman" w:eastAsia="微软雅黑"/>
                <w:bCs/>
                <w:iCs/>
                <w:szCs w:val="20"/>
                <w:lang w:val="en-US" w:eastAsia="zh-CN"/>
              </w:rPr>
              <w:t>55nm</w:t>
            </w:r>
            <w:r>
              <w:rPr>
                <w:rFonts w:hint="default" w:ascii="Times New Roman" w:hAnsi="Times New Roman" w:eastAsia="微软雅黑"/>
                <w:bCs/>
                <w:iCs/>
                <w:szCs w:val="20"/>
                <w:lang w:val="en-US" w:eastAsia="zh-CN"/>
              </w:rPr>
              <w:t xml:space="preserve"> CMOS</w:t>
            </w:r>
          </w:p>
        </w:tc>
        <w:tc>
          <w:tcPr>
            <w:tcW w:w="2406" w:type="dxa"/>
          </w:tcPr>
          <w:p w14:paraId="20E4DCC0">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19.2MHz</w:t>
            </w:r>
          </w:p>
        </w:tc>
        <w:tc>
          <w:tcPr>
            <w:tcW w:w="2131" w:type="dxa"/>
          </w:tcPr>
          <w:p w14:paraId="18D3CF1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0.72mw</w:t>
            </w:r>
          </w:p>
        </w:tc>
      </w:tr>
      <w:tr w14:paraId="6CE97A67">
        <w:tc>
          <w:tcPr>
            <w:tcW w:w="2763" w:type="dxa"/>
            <w:shd w:val="clear" w:color="auto" w:fill="D6DCE5" w:themeFill="text2" w:themeFillTint="32"/>
          </w:tcPr>
          <w:p w14:paraId="08D620BA">
            <w:pPr>
              <w:jc w:val="both"/>
              <w:rPr>
                <w:rFonts w:ascii="Times New Roman" w:hAnsi="Times New Roman" w:eastAsia="微软雅黑"/>
                <w:bCs/>
                <w:iCs/>
                <w:szCs w:val="20"/>
                <w:lang w:eastAsia="zh-CN"/>
              </w:rPr>
            </w:pPr>
            <w:r>
              <w:rPr>
                <w:rFonts w:hint="default" w:ascii="Times New Roman" w:hAnsi="Times New Roman" w:eastAsia="微软雅黑" w:cs="Times New Roman"/>
                <w:b w:val="0"/>
                <w:bCs/>
                <w:iCs/>
                <w:szCs w:val="20"/>
                <w:lang w:val="en-US" w:eastAsia="zh-CN"/>
              </w:rPr>
              <w:t>Voltage controlled oscillator</w:t>
            </w:r>
            <w:r>
              <w:rPr>
                <w:rFonts w:ascii="Times New Roman" w:hAnsi="Times New Roman" w:eastAsia="微软雅黑"/>
                <w:bCs/>
                <w:iCs/>
                <w:szCs w:val="20"/>
                <w:lang w:eastAsia="zh-CN"/>
              </w:rPr>
              <w:t>[</w:t>
            </w:r>
            <w:r>
              <w:rPr>
                <w:rFonts w:hint="default" w:ascii="Times New Roman" w:hAnsi="Times New Roman" w:eastAsia="微软雅黑"/>
                <w:bCs/>
                <w:iCs/>
                <w:szCs w:val="20"/>
                <w:lang w:val="en-US" w:eastAsia="zh-CN"/>
              </w:rPr>
              <w:t>10</w:t>
            </w:r>
            <w:r>
              <w:rPr>
                <w:rFonts w:ascii="Times New Roman" w:hAnsi="Times New Roman" w:eastAsia="微软雅黑"/>
                <w:bCs/>
                <w:iCs/>
                <w:szCs w:val="20"/>
                <w:lang w:eastAsia="zh-CN"/>
              </w:rPr>
              <w:t>]</w:t>
            </w:r>
          </w:p>
        </w:tc>
        <w:tc>
          <w:tcPr>
            <w:tcW w:w="1760" w:type="dxa"/>
          </w:tcPr>
          <w:p w14:paraId="763AE713">
            <w:pPr>
              <w:rPr>
                <w:rFonts w:ascii="Times New Roman" w:hAnsi="Times New Roman" w:eastAsia="微软雅黑"/>
                <w:bCs/>
                <w:iCs/>
                <w:szCs w:val="20"/>
                <w:lang w:eastAsia="zh-CN"/>
              </w:rPr>
            </w:pPr>
            <w:r>
              <w:rPr>
                <w:rFonts w:hint="default" w:ascii="Times New Roman" w:hAnsi="Times New Roman" w:eastAsia="微软雅黑" w:cs="Times New Roman"/>
                <w:b w:val="0"/>
                <w:bCs/>
                <w:iCs/>
                <w:szCs w:val="20"/>
                <w:lang w:val="en-US" w:eastAsia="zh-CN"/>
              </w:rPr>
              <w:t>40nm 1P6M CMOS</w:t>
            </w:r>
          </w:p>
        </w:tc>
        <w:tc>
          <w:tcPr>
            <w:tcW w:w="2406" w:type="dxa"/>
          </w:tcPr>
          <w:p w14:paraId="6D5AB52C">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3.49GHz</w:t>
            </w:r>
          </w:p>
        </w:tc>
        <w:tc>
          <w:tcPr>
            <w:tcW w:w="2131" w:type="dxa"/>
          </w:tcPr>
          <w:p w14:paraId="7D9EFA49">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eastAsia="zh-CN"/>
              </w:rPr>
              <w:t>1.2 mw (*)</w:t>
            </w:r>
          </w:p>
        </w:tc>
      </w:tr>
    </w:tbl>
    <w:p w14:paraId="26CF0936">
      <w:pPr>
        <w:keepNext w:val="0"/>
        <w:keepLines w:val="0"/>
        <w:widowControl/>
        <w:suppressLineNumbers w:val="0"/>
        <w:jc w:val="both"/>
        <w:rPr>
          <w:rFonts w:hint="default" w:ascii="Times New Roman" w:hAnsi="Times New Roman" w:eastAsia="微软雅黑" w:cs="Times New Roman"/>
          <w:b w:val="0"/>
          <w:bCs/>
          <w:iCs/>
          <w:sz w:val="16"/>
          <w:szCs w:val="16"/>
          <w:lang w:val="en-US" w:eastAsia="zh-CN"/>
        </w:rPr>
      </w:pPr>
      <w:r>
        <w:rPr>
          <w:rFonts w:hint="default" w:ascii="Times New Roman" w:hAnsi="Times New Roman" w:eastAsia="微软雅黑"/>
          <w:bCs/>
          <w:iCs/>
          <w:sz w:val="16"/>
          <w:szCs w:val="16"/>
          <w:lang w:val="en-US" w:eastAsia="zh-CN"/>
        </w:rPr>
        <w:t xml:space="preserve">* </w:t>
      </w:r>
      <w:r>
        <w:rPr>
          <w:rFonts w:hint="default" w:ascii="Times New Roman" w:hAnsi="Times New Roman" w:eastAsia="微软雅黑" w:cs="Times New Roman"/>
          <w:b w:val="0"/>
          <w:bCs/>
          <w:iCs/>
          <w:sz w:val="16"/>
          <w:szCs w:val="16"/>
          <w:lang w:val="en-US" w:eastAsia="zh-CN"/>
        </w:rPr>
        <w:t>If the center frequency is less than 3.49GHz, the power consumption will meet the requirement of device 2b.</w:t>
      </w:r>
    </w:p>
    <w:p w14:paraId="4DF4C8A8">
      <w:pPr>
        <w:jc w:val="both"/>
        <w:rPr>
          <w:rFonts w:hint="default" w:ascii="Times New Roman" w:hAnsi="Times New Roman" w:eastAsia="微软雅黑" w:cs="Times New Roman"/>
          <w:b w:val="0"/>
          <w:bCs/>
          <w:iCs/>
          <w:szCs w:val="20"/>
          <w:lang w:val="en-US" w:eastAsia="zh-CN"/>
        </w:rPr>
      </w:pPr>
    </w:p>
    <w:p w14:paraId="59F8B064">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12</w:t>
      </w:r>
      <w:r>
        <w:rPr>
          <w:rFonts w:ascii="Times New Roman" w:hAnsi="Times New Roman" w:eastAsia="微软雅黑"/>
          <w:b/>
          <w:iCs/>
          <w:szCs w:val="20"/>
          <w:lang w:eastAsia="zh-CN"/>
        </w:rPr>
        <w:t>:</w:t>
      </w:r>
      <w:r>
        <w:rPr>
          <w:rFonts w:hint="eastAsia" w:ascii="Times New Roman" w:hAnsi="Times New Roman" w:eastAsia="微软雅黑"/>
          <w:b/>
          <w:iCs/>
          <w:szCs w:val="20"/>
          <w:lang w:val="en-US" w:eastAsia="zh-CN"/>
        </w:rPr>
        <w:t xml:space="preserve"> Crys</w:t>
      </w:r>
      <w:r>
        <w:rPr>
          <w:rFonts w:hint="default" w:ascii="Times New Roman" w:hAnsi="Times New Roman" w:eastAsia="微软雅黑"/>
          <w:b/>
          <w:iCs/>
          <w:szCs w:val="20"/>
          <w:lang w:val="en-US" w:eastAsia="zh-CN"/>
        </w:rPr>
        <w:t xml:space="preserve">tal oscillator with 55nm CMOS technology </w:t>
      </w:r>
      <w:r>
        <w:rPr>
          <w:rFonts w:hint="eastAsia" w:ascii="Times New Roman" w:hAnsi="Times New Roman" w:eastAsia="微软雅黑"/>
          <w:b/>
          <w:iCs/>
          <w:szCs w:val="20"/>
          <w:lang w:val="en-US" w:eastAsia="zh-CN"/>
        </w:rPr>
        <w:t>con</w:t>
      </w:r>
      <w:r>
        <w:rPr>
          <w:rFonts w:hint="default" w:ascii="Times New Roman" w:hAnsi="Times New Roman" w:eastAsia="微软雅黑"/>
          <w:b/>
          <w:iCs/>
          <w:szCs w:val="20"/>
          <w:lang w:val="en-US" w:eastAsia="zh-CN"/>
        </w:rPr>
        <w:t>sumes only 0.72mw to generate 19.2MHz center frequency.</w:t>
      </w:r>
    </w:p>
    <w:p w14:paraId="51C624DB">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Observation 13: VCO with 40nm 1P6M CMOS consumes 1.2mw to generate 3.49GHz center frequency.</w:t>
      </w:r>
    </w:p>
    <w:p w14:paraId="2ED8F138">
      <w:pPr>
        <w:jc w:val="both"/>
        <w:rPr>
          <w:rFonts w:hint="default" w:ascii="Times New Roman" w:hAnsi="Times New Roman" w:eastAsia="微软雅黑"/>
          <w:b/>
          <w:iCs/>
          <w:szCs w:val="20"/>
          <w:lang w:val="en-US" w:eastAsia="zh-CN"/>
        </w:rPr>
      </w:pPr>
    </w:p>
    <w:p w14:paraId="164D50A3">
      <w:pPr>
        <w:jc w:val="both"/>
        <w:rPr>
          <w:rFonts w:hint="default" w:ascii="Times New Roman" w:hAnsi="Times New Roman" w:eastAsia="微软雅黑" w:cs="Times New Roman"/>
          <w:bCs/>
          <w:iCs/>
          <w:kern w:val="0"/>
          <w:sz w:val="20"/>
          <w:szCs w:val="20"/>
          <w:lang w:val="en-US" w:eastAsia="zh-CN" w:bidi="ar-SA"/>
        </w:rPr>
      </w:pPr>
      <w:r>
        <w:rPr>
          <w:rFonts w:hint="eastAsia" w:ascii="Times New Roman" w:hAnsi="Times New Roman" w:eastAsia="微软雅黑"/>
          <w:b w:val="0"/>
          <w:bCs/>
          <w:iCs/>
          <w:szCs w:val="20"/>
          <w:lang w:val="en-US" w:eastAsia="zh-CN"/>
        </w:rPr>
        <w:t>Two options</w:t>
      </w:r>
      <w:r>
        <w:rPr>
          <w:rFonts w:hint="default" w:ascii="Times New Roman" w:hAnsi="Times New Roman" w:eastAsia="微软雅黑"/>
          <w:b w:val="0"/>
          <w:bCs/>
          <w:iCs/>
          <w:szCs w:val="20"/>
          <w:lang w:val="en-US" w:eastAsia="zh-CN"/>
        </w:rPr>
        <w:t xml:space="preserve"> are given in last meeting for clock accuracy after calibration at device side. If drastic temperature change is assumed during calibration, we prefer option 2 according to the conclusion [2]. [2]</w:t>
      </w:r>
      <w:r>
        <w:rPr>
          <w:rFonts w:hint="default" w:ascii="Times New Roman" w:hAnsi="Times New Roman" w:eastAsia="微软雅黑" w:cs="Times New Roman"/>
          <w:bCs/>
          <w:iCs/>
          <w:kern w:val="0"/>
          <w:sz w:val="20"/>
          <w:szCs w:val="20"/>
          <w:lang w:val="en-US" w:eastAsia="zh-CN" w:bidi="ar-SA"/>
        </w:rPr>
        <w:t xml:space="preserve"> sets the target frequency to 1.92 MHz, and after calibrated the oscillator final frequency would range between 1.83 MHz (-4.76%) and 2.18 MHz (+13.64%). However, if target frequency is up to 900MHz, this accuracy will be reduced due to the limited power consumption. </w:t>
      </w:r>
    </w:p>
    <w:p w14:paraId="76092DB2">
      <w:pPr>
        <w:jc w:val="both"/>
        <w:rPr>
          <w:rFonts w:hint="default" w:ascii="Times New Roman" w:hAnsi="Times New Roman" w:eastAsia="微软雅黑" w:cs="Times New Roman"/>
          <w:bCs/>
          <w:iCs/>
          <w:kern w:val="0"/>
          <w:sz w:val="20"/>
          <w:szCs w:val="20"/>
          <w:lang w:val="en-US" w:eastAsia="zh-CN" w:bidi="ar-SA"/>
        </w:rPr>
      </w:pPr>
    </w:p>
    <w:p w14:paraId="00957740">
      <w:pPr>
        <w:jc w:val="both"/>
        <w:rPr>
          <w:rFonts w:hint="default" w:ascii="Times New Roman" w:hAnsi="Times New Roman" w:eastAsia="微软雅黑" w:cs="Times New Roman"/>
          <w:bCs/>
          <w:iCs/>
          <w:kern w:val="0"/>
          <w:sz w:val="20"/>
          <w:szCs w:val="20"/>
          <w:lang w:val="en-US" w:eastAsia="zh-CN" w:bidi="ar-SA"/>
        </w:rPr>
      </w:pPr>
      <w:r>
        <w:rPr>
          <w:rFonts w:hint="default" w:ascii="Times New Roman" w:hAnsi="Times New Roman" w:eastAsia="微软雅黑" w:cs="Times New Roman"/>
          <w:bCs/>
          <w:iCs/>
          <w:kern w:val="0"/>
          <w:sz w:val="20"/>
          <w:szCs w:val="20"/>
          <w:lang w:val="en-US" w:eastAsia="zh-CN" w:bidi="ar-SA"/>
        </w:rPr>
        <w:t>In addition, 9422 and 9423 give potential calibration scheme based on the design of clock-acquisition part in R2D preamble. In our understanding, even clock-acquisition part is designed for clock calibration, the accuracy will not be lower to 10s due to the impact of CP /M value(the number of chip).</w:t>
      </w:r>
    </w:p>
    <w:p w14:paraId="6860A57F">
      <w:pPr>
        <w:jc w:val="both"/>
        <w:rPr>
          <w:rFonts w:hint="default" w:ascii="Times New Roman" w:hAnsi="Times New Roman" w:eastAsia="微软雅黑" w:cs="Times New Roman"/>
          <w:bCs/>
          <w:iCs/>
          <w:kern w:val="0"/>
          <w:sz w:val="20"/>
          <w:szCs w:val="20"/>
          <w:lang w:val="en-US" w:eastAsia="zh-CN" w:bidi="ar-SA"/>
        </w:rPr>
      </w:pPr>
    </w:p>
    <w:p w14:paraId="36FE5702">
      <w:pPr>
        <w:jc w:val="both"/>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Observation 14: Clock accuracy for purpose #5 will be decreased by clock calibration and clock-acquisition part in R2D preamble due to the limited power consumption and the impact of CP /M value(the number of chip). </w:t>
      </w:r>
    </w:p>
    <w:p w14:paraId="0691914B">
      <w:pPr>
        <w:jc w:val="both"/>
        <w:rPr>
          <w:rFonts w:hint="default" w:ascii="Times New Roman" w:hAnsi="Times New Roman" w:eastAsia="微软雅黑"/>
          <w:b/>
          <w:iCs/>
          <w:szCs w:val="20"/>
          <w:lang w:val="en-US" w:eastAsia="zh-CN"/>
        </w:rPr>
      </w:pPr>
    </w:p>
    <w:p w14:paraId="142BAF37">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Proposal 9: Correct the agreement of</w:t>
      </w:r>
      <w:r>
        <w:rPr>
          <w:rFonts w:hint="default" w:ascii="Times New Roman Bold" w:hAnsi="Times New Roman Bold" w:eastAsia="微软雅黑" w:cs="Times New Roman Bold"/>
          <w:b/>
          <w:bCs w:val="0"/>
          <w:iCs/>
          <w:kern w:val="0"/>
          <w:sz w:val="20"/>
          <w:szCs w:val="20"/>
          <w:lang w:val="en-US" w:eastAsia="zh-CN" w:bidi="ar-SA"/>
        </w:rPr>
        <w:t xml:space="preserve"> purpose #4 of clock as </w:t>
      </w:r>
    </w:p>
    <w:p w14:paraId="6E901594">
      <w:pPr>
        <w:pStyle w:val="269"/>
        <w:numPr>
          <w:ilvl w:val="0"/>
          <w:numId w:val="0"/>
        </w:numPr>
        <w:rPr>
          <w:rFonts w:hint="default" w:ascii="Times New Roman Bold" w:hAnsi="Times New Roman Bold" w:cs="Times New Roman Bold"/>
          <w:b/>
          <w:bCs w:val="0"/>
          <w:color w:val="auto"/>
          <w:lang w:eastAsia="ko-KR"/>
        </w:rPr>
      </w:pPr>
      <w:r>
        <w:rPr>
          <w:rFonts w:hint="default" w:ascii="Times New Roman Bold" w:hAnsi="Times New Roman Bold" w:cs="Times New Roman Bold"/>
          <w:b/>
          <w:bCs w:val="0"/>
          <w:color w:val="auto"/>
        </w:rPr>
        <w:t>For clock purpose #5, adopt following update.</w:t>
      </w:r>
    </w:p>
    <w:tbl>
      <w:tblPr>
        <w:tblStyle w:val="8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705"/>
        <w:gridCol w:w="1343"/>
        <w:gridCol w:w="1048"/>
        <w:gridCol w:w="1403"/>
        <w:gridCol w:w="1227"/>
        <w:gridCol w:w="2015"/>
      </w:tblGrid>
      <w:tr w14:paraId="6D2E3495">
        <w:trPr>
          <w:trHeight w:val="259" w:hRule="atLeast"/>
        </w:trPr>
        <w:tc>
          <w:tcPr>
            <w:tcW w:w="0" w:type="auto"/>
            <w:shd w:val="clear" w:color="auto" w:fill="auto"/>
            <w:tcMar>
              <w:top w:w="72" w:type="dxa"/>
              <w:left w:w="144" w:type="dxa"/>
              <w:bottom w:w="72" w:type="dxa"/>
              <w:right w:w="144" w:type="dxa"/>
            </w:tcMar>
            <w:vAlign w:val="bottom"/>
          </w:tcPr>
          <w:p w14:paraId="616CD1F7">
            <w:pPr>
              <w:rPr>
                <w:color w:val="auto"/>
                <w:szCs w:val="20"/>
              </w:rPr>
            </w:pPr>
            <w:r>
              <w:rPr>
                <w:color w:val="auto"/>
                <w:szCs w:val="20"/>
              </w:rPr>
              <w:t>#</w:t>
            </w:r>
          </w:p>
        </w:tc>
        <w:tc>
          <w:tcPr>
            <w:tcW w:w="1788" w:type="dxa"/>
            <w:shd w:val="clear" w:color="auto" w:fill="auto"/>
            <w:tcMar>
              <w:top w:w="72" w:type="dxa"/>
              <w:left w:w="144" w:type="dxa"/>
              <w:bottom w:w="72" w:type="dxa"/>
              <w:right w:w="144" w:type="dxa"/>
            </w:tcMar>
            <w:vAlign w:val="bottom"/>
          </w:tcPr>
          <w:p w14:paraId="2E830ED4">
            <w:pPr>
              <w:ind w:left="27"/>
              <w:rPr>
                <w:b/>
                <w:bCs/>
                <w:color w:val="auto"/>
                <w:szCs w:val="20"/>
              </w:rPr>
            </w:pPr>
            <w:r>
              <w:rPr>
                <w:b/>
                <w:bCs/>
                <w:color w:val="auto"/>
                <w:szCs w:val="20"/>
              </w:rPr>
              <w:t>Purpose</w:t>
            </w:r>
          </w:p>
        </w:tc>
        <w:tc>
          <w:tcPr>
            <w:tcW w:w="1415" w:type="dxa"/>
            <w:vAlign w:val="bottom"/>
          </w:tcPr>
          <w:p w14:paraId="2208A01E">
            <w:pPr>
              <w:ind w:left="82"/>
              <w:rPr>
                <w:b/>
                <w:bCs/>
                <w:color w:val="auto"/>
                <w:szCs w:val="20"/>
              </w:rPr>
            </w:pPr>
            <w:r>
              <w:rPr>
                <w:b/>
                <w:bCs/>
                <w:color w:val="auto"/>
                <w:szCs w:val="20"/>
              </w:rPr>
              <w:t>Clock</w:t>
            </w:r>
          </w:p>
          <w:p w14:paraId="0BE605C8">
            <w:pPr>
              <w:ind w:left="82"/>
              <w:rPr>
                <w:b/>
                <w:bCs/>
                <w:color w:val="auto"/>
                <w:szCs w:val="20"/>
              </w:rPr>
            </w:pPr>
            <w:r>
              <w:rPr>
                <w:b/>
                <w:bCs/>
                <w:color w:val="auto"/>
                <w:szCs w:val="20"/>
              </w:rPr>
              <w:t>speed</w:t>
            </w:r>
          </w:p>
        </w:tc>
        <w:tc>
          <w:tcPr>
            <w:tcW w:w="1054" w:type="dxa"/>
            <w:vAlign w:val="bottom"/>
          </w:tcPr>
          <w:p w14:paraId="0B4A859A">
            <w:pPr>
              <w:ind w:left="60"/>
              <w:jc w:val="center"/>
              <w:rPr>
                <w:b/>
                <w:bCs/>
                <w:color w:val="auto"/>
                <w:szCs w:val="20"/>
              </w:rPr>
            </w:pPr>
            <w:r>
              <w:rPr>
                <w:b/>
                <w:bCs/>
                <w:color w:val="auto"/>
                <w:szCs w:val="20"/>
              </w:rPr>
              <w:t>Applicable</w:t>
            </w:r>
          </w:p>
          <w:p w14:paraId="09E142FC">
            <w:pPr>
              <w:ind w:left="60"/>
              <w:jc w:val="center"/>
              <w:rPr>
                <w:b/>
                <w:bCs/>
                <w:color w:val="auto"/>
                <w:szCs w:val="20"/>
              </w:rPr>
            </w:pPr>
            <w:r>
              <w:rPr>
                <w:b/>
                <w:bCs/>
                <w:color w:val="auto"/>
                <w:szCs w:val="20"/>
              </w:rPr>
              <w:t>Device</w:t>
            </w:r>
          </w:p>
          <w:p w14:paraId="246DE2BC">
            <w:pPr>
              <w:jc w:val="center"/>
              <w:rPr>
                <w:b/>
                <w:bCs/>
                <w:color w:val="auto"/>
                <w:szCs w:val="20"/>
              </w:rPr>
            </w:pPr>
            <w:r>
              <w:rPr>
                <w:b/>
                <w:bCs/>
                <w:color w:val="auto"/>
                <w:szCs w:val="20"/>
              </w:rPr>
              <w:t>types</w:t>
            </w:r>
          </w:p>
        </w:tc>
        <w:tc>
          <w:tcPr>
            <w:tcW w:w="1404" w:type="dxa"/>
            <w:shd w:val="clear" w:color="auto" w:fill="auto"/>
            <w:tcMar>
              <w:top w:w="72" w:type="dxa"/>
              <w:left w:w="144" w:type="dxa"/>
              <w:bottom w:w="72" w:type="dxa"/>
              <w:right w:w="144" w:type="dxa"/>
            </w:tcMar>
            <w:vAlign w:val="bottom"/>
          </w:tcPr>
          <w:p w14:paraId="6307679D">
            <w:pPr>
              <w:rPr>
                <w:b/>
                <w:bCs/>
                <w:color w:val="auto"/>
                <w:szCs w:val="20"/>
              </w:rPr>
            </w:pPr>
            <w:r>
              <w:rPr>
                <w:b/>
                <w:bCs/>
                <w:color w:val="auto"/>
                <w:szCs w:val="20"/>
              </w:rPr>
              <w:t xml:space="preserve">Power </w:t>
            </w:r>
            <w:r>
              <w:rPr>
                <w:b/>
                <w:bCs/>
                <w:color w:val="auto"/>
                <w:szCs w:val="20"/>
              </w:rPr>
              <w:br w:type="textWrapping"/>
            </w:r>
            <w:r>
              <w:rPr>
                <w:b/>
                <w:bCs/>
                <w:color w:val="auto"/>
                <w:szCs w:val="20"/>
              </w:rPr>
              <w:t>consumption</w:t>
            </w:r>
          </w:p>
        </w:tc>
        <w:tc>
          <w:tcPr>
            <w:tcW w:w="1251" w:type="dxa"/>
            <w:shd w:val="clear" w:color="auto" w:fill="auto"/>
            <w:tcMar>
              <w:top w:w="72" w:type="dxa"/>
              <w:left w:w="144" w:type="dxa"/>
              <w:bottom w:w="72" w:type="dxa"/>
              <w:right w:w="144" w:type="dxa"/>
            </w:tcMar>
            <w:vAlign w:val="bottom"/>
          </w:tcPr>
          <w:p w14:paraId="594B09F5">
            <w:pPr>
              <w:rPr>
                <w:b/>
                <w:bCs/>
                <w:color w:val="auto"/>
                <w:szCs w:val="20"/>
              </w:rPr>
            </w:pPr>
            <w:r>
              <w:rPr>
                <w:b/>
                <w:bCs/>
                <w:color w:val="auto"/>
                <w:szCs w:val="20"/>
              </w:rPr>
              <w:t>Initial clock</w:t>
            </w:r>
          </w:p>
          <w:p w14:paraId="70F82F9B">
            <w:pPr>
              <w:rPr>
                <w:b/>
                <w:bCs/>
                <w:color w:val="auto"/>
                <w:szCs w:val="20"/>
              </w:rPr>
            </w:pPr>
            <w:r>
              <w:rPr>
                <w:b/>
                <w:bCs/>
                <w:color w:val="auto"/>
                <w:szCs w:val="20"/>
              </w:rPr>
              <w:t>Accuracy</w:t>
            </w:r>
          </w:p>
          <w:p w14:paraId="4D6C7B8D">
            <w:pPr>
              <w:rPr>
                <w:b/>
                <w:bCs/>
                <w:color w:val="auto"/>
                <w:szCs w:val="20"/>
              </w:rPr>
            </w:pPr>
            <w:r>
              <w:rPr>
                <w:b/>
                <w:bCs/>
                <w:color w:val="auto"/>
                <w:szCs w:val="20"/>
              </w:rPr>
              <w:t>(ppm)</w:t>
            </w:r>
          </w:p>
        </w:tc>
        <w:tc>
          <w:tcPr>
            <w:tcW w:w="2155" w:type="dxa"/>
            <w:shd w:val="clear" w:color="auto" w:fill="auto"/>
            <w:vAlign w:val="bottom"/>
          </w:tcPr>
          <w:p w14:paraId="3A0C8B16">
            <w:pPr>
              <w:ind w:left="142" w:right="150"/>
              <w:rPr>
                <w:b/>
                <w:bCs/>
                <w:color w:val="auto"/>
                <w:szCs w:val="20"/>
              </w:rPr>
            </w:pPr>
            <w:r>
              <w:rPr>
                <w:b/>
                <w:bCs/>
                <w:color w:val="auto"/>
                <w:szCs w:val="20"/>
              </w:rPr>
              <w:t>Accuracy after clock sync / calibration at device side (ppm)</w:t>
            </w:r>
          </w:p>
        </w:tc>
      </w:tr>
      <w:tr w14:paraId="5C61B2EC">
        <w:trPr>
          <w:trHeight w:val="115" w:hRule="atLeast"/>
        </w:trPr>
        <w:tc>
          <w:tcPr>
            <w:tcW w:w="0" w:type="auto"/>
            <w:shd w:val="clear" w:color="auto" w:fill="auto"/>
            <w:tcMar>
              <w:top w:w="72" w:type="dxa"/>
              <w:left w:w="144" w:type="dxa"/>
              <w:bottom w:w="72" w:type="dxa"/>
              <w:right w:w="144" w:type="dxa"/>
            </w:tcMar>
          </w:tcPr>
          <w:p w14:paraId="4A5AE93C">
            <w:pPr>
              <w:rPr>
                <w:color w:val="auto"/>
                <w:szCs w:val="20"/>
              </w:rPr>
            </w:pPr>
            <w:r>
              <w:rPr>
                <w:color w:val="auto"/>
                <w:szCs w:val="20"/>
              </w:rPr>
              <w:t>#5</w:t>
            </w:r>
          </w:p>
        </w:tc>
        <w:tc>
          <w:tcPr>
            <w:tcW w:w="1788" w:type="dxa"/>
            <w:shd w:val="clear" w:color="auto" w:fill="auto"/>
            <w:tcMar>
              <w:top w:w="72" w:type="dxa"/>
              <w:left w:w="144" w:type="dxa"/>
              <w:bottom w:w="72" w:type="dxa"/>
              <w:right w:w="144" w:type="dxa"/>
            </w:tcMar>
          </w:tcPr>
          <w:p w14:paraId="39F65D57">
            <w:pPr>
              <w:ind w:left="27"/>
              <w:rPr>
                <w:color w:val="auto"/>
                <w:szCs w:val="20"/>
              </w:rPr>
            </w:pPr>
            <w:r>
              <w:rPr>
                <w:color w:val="auto"/>
                <w:szCs w:val="20"/>
              </w:rPr>
              <w:t>LO for carrier frequency (for up/down conversion)</w:t>
            </w:r>
          </w:p>
        </w:tc>
        <w:tc>
          <w:tcPr>
            <w:tcW w:w="1415" w:type="dxa"/>
          </w:tcPr>
          <w:p w14:paraId="2F706097">
            <w:pPr>
              <w:ind w:left="79"/>
              <w:rPr>
                <w:color w:val="auto"/>
                <w:szCs w:val="20"/>
              </w:rPr>
            </w:pPr>
            <w:r>
              <w:rPr>
                <w:color w:val="auto"/>
                <w:szCs w:val="20"/>
              </w:rPr>
              <w:t>According to carrier frequency e.g., 900 MHz</w:t>
            </w:r>
          </w:p>
        </w:tc>
        <w:tc>
          <w:tcPr>
            <w:tcW w:w="1054" w:type="dxa"/>
          </w:tcPr>
          <w:p w14:paraId="2BC4D514">
            <w:pPr>
              <w:jc w:val="center"/>
              <w:rPr>
                <w:color w:val="auto"/>
                <w:szCs w:val="20"/>
              </w:rPr>
            </w:pPr>
            <w:r>
              <w:rPr>
                <w:color w:val="auto"/>
                <w:szCs w:val="20"/>
              </w:rPr>
              <w:t>2b</w:t>
            </w:r>
          </w:p>
        </w:tc>
        <w:tc>
          <w:tcPr>
            <w:tcW w:w="1404" w:type="dxa"/>
            <w:shd w:val="clear" w:color="auto" w:fill="auto"/>
            <w:tcMar>
              <w:top w:w="72" w:type="dxa"/>
              <w:left w:w="144" w:type="dxa"/>
              <w:bottom w:w="72" w:type="dxa"/>
              <w:right w:w="144" w:type="dxa"/>
            </w:tcMar>
          </w:tcPr>
          <w:p w14:paraId="08314D5B">
            <w:pPr>
              <w:rPr>
                <w:color w:val="auto"/>
                <w:szCs w:val="20"/>
              </w:rPr>
            </w:pPr>
            <w:r>
              <w:rPr>
                <w:color w:val="auto"/>
                <w:szCs w:val="20"/>
              </w:rPr>
              <w:t>10s ~ 100s uW</w:t>
            </w:r>
          </w:p>
        </w:tc>
        <w:tc>
          <w:tcPr>
            <w:tcW w:w="1251" w:type="dxa"/>
            <w:shd w:val="clear" w:color="auto" w:fill="auto"/>
            <w:tcMar>
              <w:top w:w="72" w:type="dxa"/>
              <w:left w:w="144" w:type="dxa"/>
              <w:bottom w:w="72" w:type="dxa"/>
              <w:right w:w="144" w:type="dxa"/>
            </w:tcMar>
          </w:tcPr>
          <w:p w14:paraId="78553C93">
            <w:pPr>
              <w:rPr>
                <w:color w:val="auto"/>
                <w:szCs w:val="20"/>
              </w:rPr>
            </w:pPr>
            <w:r>
              <w:rPr>
                <w:strike/>
                <w:dstrike w:val="0"/>
                <w:color w:val="FF0000"/>
                <w:szCs w:val="20"/>
              </w:rPr>
              <w:t>[</w:t>
            </w:r>
            <w:r>
              <w:rPr>
                <w:color w:val="auto"/>
                <w:szCs w:val="20"/>
              </w:rPr>
              <w:t>10^3 ~ 10^4</w:t>
            </w:r>
            <w:r>
              <w:rPr>
                <w:strike/>
                <w:dstrike w:val="0"/>
                <w:color w:val="FF0000"/>
                <w:szCs w:val="20"/>
              </w:rPr>
              <w:t>]</w:t>
            </w:r>
            <w:r>
              <w:rPr>
                <w:color w:val="auto"/>
                <w:szCs w:val="20"/>
              </w:rPr>
              <w:t xml:space="preserve"> </w:t>
            </w:r>
          </w:p>
        </w:tc>
        <w:tc>
          <w:tcPr>
            <w:tcW w:w="2155" w:type="dxa"/>
            <w:shd w:val="clear" w:color="auto" w:fill="auto"/>
          </w:tcPr>
          <w:p w14:paraId="7165C3A0">
            <w:pPr>
              <w:ind w:left="142"/>
              <w:rPr>
                <w:strike/>
                <w:dstrike w:val="0"/>
                <w:color w:val="FF0000"/>
                <w:szCs w:val="20"/>
              </w:rPr>
            </w:pPr>
            <w:r>
              <w:rPr>
                <w:strike/>
                <w:dstrike w:val="0"/>
                <w:color w:val="FF0000"/>
                <w:szCs w:val="20"/>
              </w:rPr>
              <w:t>Option 1: 10s (Note2)</w:t>
            </w:r>
          </w:p>
          <w:p w14:paraId="524DE2C4">
            <w:pPr>
              <w:ind w:left="142"/>
              <w:rPr>
                <w:color w:val="auto"/>
                <w:szCs w:val="20"/>
              </w:rPr>
            </w:pPr>
            <w:r>
              <w:rPr>
                <w:color w:val="auto"/>
                <w:szCs w:val="20"/>
              </w:rPr>
              <w:t>Option 2: 100s (Note2)</w:t>
            </w:r>
          </w:p>
        </w:tc>
      </w:tr>
      <w:tr w14:paraId="4BEC2A21">
        <w:trPr>
          <w:trHeight w:val="115" w:hRule="atLeast"/>
        </w:trPr>
        <w:tc>
          <w:tcPr>
            <w:tcW w:w="9556" w:type="dxa"/>
            <w:gridSpan w:val="7"/>
            <w:shd w:val="clear" w:color="auto" w:fill="auto"/>
            <w:tcMar>
              <w:top w:w="72" w:type="dxa"/>
              <w:left w:w="144" w:type="dxa"/>
              <w:bottom w:w="72" w:type="dxa"/>
              <w:right w:w="144" w:type="dxa"/>
            </w:tcMar>
          </w:tcPr>
          <w:p w14:paraId="46914165">
            <w:pPr>
              <w:ind w:left="142"/>
              <w:rPr>
                <w:color w:val="auto"/>
                <w:szCs w:val="20"/>
              </w:rPr>
            </w:pPr>
            <w:r>
              <w:rPr>
                <w:color w:val="auto"/>
                <w:szCs w:val="20"/>
              </w:rPr>
              <w:t>Note :  No drastic temperature change is assumed during calibration.</w:t>
            </w:r>
          </w:p>
        </w:tc>
      </w:tr>
    </w:tbl>
    <w:p w14:paraId="36CFE1E2">
      <w:pPr>
        <w:pStyle w:val="127"/>
        <w:numPr>
          <w:ilvl w:val="0"/>
          <w:numId w:val="28"/>
        </w:numPr>
        <w:overflowPunct/>
        <w:autoSpaceDE/>
        <w:autoSpaceDN/>
        <w:adjustRightInd/>
        <w:snapToGrid w:val="0"/>
        <w:spacing w:after="120"/>
        <w:ind w:left="420" w:leftChars="0" w:hanging="420" w:firstLineChars="0"/>
        <w:contextualSpacing w:val="0"/>
        <w:textAlignment w:val="auto"/>
        <w:rPr>
          <w:rFonts w:hint="default" w:ascii="Times New Roman Regular" w:hAnsi="Times New Roman Regular" w:eastAsia="微软雅黑" w:cs="Times New Roman Regular"/>
          <w:b/>
          <w:bCs w:val="0"/>
          <w:iCs/>
          <w:kern w:val="0"/>
          <w:sz w:val="20"/>
          <w:szCs w:val="20"/>
          <w:lang w:val="en-US" w:eastAsia="zh-CN" w:bidi="ar-SA"/>
        </w:rPr>
      </w:pPr>
      <w:r>
        <w:rPr>
          <w:rFonts w:hint="default" w:ascii="Times New Roman Regular" w:hAnsi="Times New Roman Regular" w:cs="Times New Roman Regular"/>
          <w:color w:val="auto"/>
        </w:rPr>
        <w:t>Note: study of whether additional signal is necessary or not for calibration is discussed under agenda 9.4.2.2.</w:t>
      </w:r>
    </w:p>
    <w:p w14:paraId="76AFAC04">
      <w:pPr>
        <w:jc w:val="both"/>
        <w:rPr>
          <w:rFonts w:hint="default" w:ascii="Times New Roman" w:hAnsi="Times New Roman" w:eastAsia="微软雅黑"/>
          <w:b/>
          <w:iCs/>
          <w:szCs w:val="20"/>
          <w:lang w:val="en-US" w:eastAsia="zh-CN"/>
        </w:rPr>
      </w:pPr>
    </w:p>
    <w:p w14:paraId="5678CA7B">
      <w:pPr>
        <w:pStyle w:val="127"/>
        <w:keepNext/>
        <w:keepLines/>
        <w:numPr>
          <w:ilvl w:val="0"/>
          <w:numId w:val="0"/>
        </w:numPr>
        <w:spacing w:before="240" w:after="240"/>
        <w:ind w:leftChars="0"/>
        <w:outlineLvl w:val="2"/>
        <w:rPr>
          <w:rFonts w:hint="default" w:ascii="Arial" w:hAnsi="Arial" w:eastAsia="微软雅黑" w:cs="Arial"/>
          <w:bCs/>
          <w:iCs/>
          <w:sz w:val="24"/>
          <w:szCs w:val="24"/>
          <w:lang w:val="en-US" w:eastAsia="zh-CN"/>
        </w:rPr>
      </w:pPr>
      <w:r>
        <w:rPr>
          <w:rFonts w:hint="eastAsia" w:ascii="Arial" w:hAnsi="Arial" w:eastAsia="微软雅黑" w:cs="Arial"/>
          <w:bCs/>
          <w:iCs/>
          <w:sz w:val="24"/>
          <w:szCs w:val="24"/>
          <w:lang w:val="en-US" w:eastAsia="zh-CN"/>
        </w:rPr>
        <w:t>2.1.</w:t>
      </w:r>
      <w:r>
        <w:rPr>
          <w:rFonts w:hint="default" w:ascii="Arial" w:hAnsi="Arial" w:eastAsia="微软雅黑" w:cs="Arial"/>
          <w:bCs/>
          <w:iCs/>
          <w:sz w:val="24"/>
          <w:szCs w:val="24"/>
          <w:lang w:val="en-US" w:eastAsia="zh-CN"/>
        </w:rPr>
        <w:t>6</w:t>
      </w:r>
      <w:r>
        <w:rPr>
          <w:rFonts w:hint="eastAsia" w:ascii="Arial" w:hAnsi="Arial" w:eastAsia="微软雅黑" w:cs="Arial"/>
          <w:bCs/>
          <w:iCs/>
          <w:sz w:val="24"/>
          <w:szCs w:val="24"/>
          <w:lang w:val="en-US" w:eastAsia="zh-CN"/>
        </w:rPr>
        <w:t xml:space="preserve"> Clock/LO conclusion</w:t>
      </w:r>
    </w:p>
    <w:p w14:paraId="400F374B">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Here</w:t>
      </w:r>
      <w:r>
        <w:rPr>
          <w:rFonts w:hint="default" w:ascii="Times New Roman" w:hAnsi="Times New Roman" w:eastAsia="微软雅黑"/>
          <w:b w:val="0"/>
          <w:bCs/>
          <w:iCs/>
          <w:szCs w:val="20"/>
          <w:lang w:val="en-US" w:eastAsia="zh-CN"/>
        </w:rPr>
        <w:t xml:space="preserve">, we conclude </w:t>
      </w:r>
      <w:r>
        <w:rPr>
          <w:rFonts w:hint="eastAsia" w:ascii="Times New Roman" w:hAnsi="Times New Roman" w:eastAsia="微软雅黑"/>
          <w:b w:val="0"/>
          <w:bCs/>
          <w:iCs/>
          <w:szCs w:val="20"/>
          <w:lang w:val="en-US" w:eastAsia="zh-CN"/>
        </w:rPr>
        <w:t>clock or</w:t>
      </w:r>
      <w:r>
        <w:rPr>
          <w:rFonts w:hint="default" w:ascii="Times New Roman" w:hAnsi="Times New Roman" w:eastAsia="微软雅黑"/>
          <w:b w:val="0"/>
          <w:bCs/>
          <w:iCs/>
          <w:szCs w:val="20"/>
          <w:lang w:val="en-US" w:eastAsia="zh-CN"/>
        </w:rPr>
        <w:t xml:space="preserve"> local oscillator for device study based on discussion on subsection 2.1.1~ 2.1.5. As shown in Table V, </w:t>
      </w:r>
    </w:p>
    <w:p w14:paraId="168312EB">
      <w:pPr>
        <w:jc w:val="center"/>
        <w:rPr>
          <w:rFonts w:ascii="Times New Roman" w:hAnsi="Times New Roman" w:cs="Times New Roman"/>
          <w:bCs/>
          <w:color w:val="auto"/>
          <w:lang w:eastAsia="ko-KR"/>
        </w:rPr>
      </w:pPr>
      <w:r>
        <w:rPr>
          <w:rFonts w:hint="eastAsia" w:ascii="Times New Roman" w:hAnsi="Times New Roman" w:eastAsia="微软雅黑"/>
          <w:bCs/>
          <w:lang w:eastAsia="zh-CN"/>
        </w:rPr>
        <w:t>T</w:t>
      </w:r>
      <w:r>
        <w:rPr>
          <w:rFonts w:ascii="Times New Roman" w:hAnsi="Times New Roman" w:eastAsia="微软雅黑"/>
          <w:bCs/>
          <w:lang w:eastAsia="zh-CN"/>
        </w:rPr>
        <w:t xml:space="preserve">able </w:t>
      </w:r>
      <w:r>
        <w:rPr>
          <w:rFonts w:hint="default" w:ascii="Times New Roman" w:hAnsi="Times New Roman" w:eastAsia="微软雅黑"/>
          <w:bCs/>
          <w:lang w:val="en-US" w:eastAsia="zh-CN"/>
        </w:rPr>
        <w:t>V</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793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368"/>
        <w:gridCol w:w="1260"/>
        <w:gridCol w:w="1488"/>
        <w:gridCol w:w="1177"/>
        <w:gridCol w:w="1011"/>
        <w:gridCol w:w="1276"/>
        <w:gridCol w:w="1358"/>
      </w:tblGrid>
      <w:tr w14:paraId="58C73864">
        <w:trPr>
          <w:trHeight w:val="456" w:hRule="atLeast"/>
          <w:jc w:val="center"/>
        </w:trPr>
        <w:tc>
          <w:tcPr>
            <w:tcW w:w="0" w:type="auto"/>
            <w:shd w:val="clear" w:color="auto" w:fill="auto"/>
            <w:tcMar>
              <w:top w:w="72" w:type="dxa"/>
              <w:left w:w="144" w:type="dxa"/>
              <w:bottom w:w="72" w:type="dxa"/>
              <w:right w:w="144" w:type="dxa"/>
            </w:tcMar>
            <w:vAlign w:val="bottom"/>
          </w:tcPr>
          <w:p w14:paraId="4D28CC57">
            <w:pPr>
              <w:rPr>
                <w:color w:val="auto"/>
                <w:sz w:val="16"/>
                <w:szCs w:val="16"/>
              </w:rPr>
            </w:pPr>
            <w:r>
              <w:rPr>
                <w:color w:val="auto"/>
                <w:sz w:val="16"/>
                <w:szCs w:val="16"/>
              </w:rPr>
              <w:t>#</w:t>
            </w:r>
          </w:p>
        </w:tc>
        <w:tc>
          <w:tcPr>
            <w:tcW w:w="0" w:type="auto"/>
            <w:shd w:val="clear" w:color="auto" w:fill="auto"/>
            <w:tcMar>
              <w:top w:w="72" w:type="dxa"/>
              <w:left w:w="144" w:type="dxa"/>
              <w:bottom w:w="72" w:type="dxa"/>
              <w:right w:w="144" w:type="dxa"/>
            </w:tcMar>
            <w:vAlign w:val="bottom"/>
          </w:tcPr>
          <w:p w14:paraId="4162B15C">
            <w:pPr>
              <w:jc w:val="center"/>
              <w:rPr>
                <w:b/>
                <w:bCs/>
                <w:color w:val="auto"/>
                <w:sz w:val="18"/>
                <w:szCs w:val="18"/>
              </w:rPr>
            </w:pPr>
            <w:r>
              <w:rPr>
                <w:b/>
                <w:bCs/>
                <w:color w:val="auto"/>
                <w:sz w:val="18"/>
                <w:szCs w:val="18"/>
              </w:rPr>
              <w:t>Purpose</w:t>
            </w:r>
          </w:p>
        </w:tc>
        <w:tc>
          <w:tcPr>
            <w:tcW w:w="0" w:type="auto"/>
            <w:vAlign w:val="bottom"/>
          </w:tcPr>
          <w:p w14:paraId="6A97B661">
            <w:pPr>
              <w:jc w:val="center"/>
              <w:rPr>
                <w:b/>
                <w:bCs/>
                <w:color w:val="auto"/>
                <w:sz w:val="18"/>
                <w:szCs w:val="18"/>
              </w:rPr>
            </w:pPr>
            <w:r>
              <w:rPr>
                <w:b/>
                <w:bCs/>
                <w:color w:val="auto"/>
                <w:sz w:val="18"/>
                <w:szCs w:val="18"/>
              </w:rPr>
              <w:t>Clock</w:t>
            </w:r>
          </w:p>
          <w:p w14:paraId="70961EE9">
            <w:pPr>
              <w:jc w:val="center"/>
              <w:rPr>
                <w:b/>
                <w:bCs/>
                <w:color w:val="auto"/>
                <w:sz w:val="18"/>
                <w:szCs w:val="18"/>
              </w:rPr>
            </w:pPr>
            <w:r>
              <w:rPr>
                <w:b/>
                <w:bCs/>
                <w:color w:val="auto"/>
                <w:sz w:val="18"/>
                <w:szCs w:val="18"/>
              </w:rPr>
              <w:t>speed</w:t>
            </w:r>
          </w:p>
        </w:tc>
        <w:tc>
          <w:tcPr>
            <w:tcW w:w="0" w:type="auto"/>
            <w:shd w:val="clear" w:color="auto" w:fill="auto"/>
            <w:tcMar>
              <w:top w:w="72" w:type="dxa"/>
              <w:left w:w="144" w:type="dxa"/>
              <w:bottom w:w="72" w:type="dxa"/>
              <w:right w:w="144" w:type="dxa"/>
            </w:tcMar>
            <w:vAlign w:val="bottom"/>
          </w:tcPr>
          <w:p w14:paraId="2746A849">
            <w:pPr>
              <w:jc w:val="center"/>
              <w:rPr>
                <w:b/>
                <w:bCs/>
                <w:color w:val="auto"/>
                <w:sz w:val="18"/>
                <w:szCs w:val="18"/>
              </w:rPr>
            </w:pPr>
            <w:r>
              <w:rPr>
                <w:b/>
                <w:bCs/>
                <w:color w:val="auto"/>
                <w:sz w:val="18"/>
                <w:szCs w:val="18"/>
              </w:rPr>
              <w:t>Applicable</w:t>
            </w:r>
          </w:p>
          <w:p w14:paraId="1ECA9E5D">
            <w:pPr>
              <w:jc w:val="center"/>
              <w:rPr>
                <w:b/>
                <w:bCs/>
                <w:color w:val="auto"/>
                <w:sz w:val="18"/>
                <w:szCs w:val="18"/>
              </w:rPr>
            </w:pPr>
            <w:r>
              <w:rPr>
                <w:b/>
                <w:bCs/>
                <w:color w:val="auto"/>
                <w:sz w:val="18"/>
                <w:szCs w:val="18"/>
              </w:rPr>
              <w:t>Device</w:t>
            </w:r>
          </w:p>
          <w:p w14:paraId="2FA871A0">
            <w:pPr>
              <w:jc w:val="center"/>
              <w:rPr>
                <w:b/>
                <w:bCs/>
                <w:color w:val="auto"/>
                <w:sz w:val="18"/>
                <w:szCs w:val="18"/>
              </w:rPr>
            </w:pPr>
            <w:r>
              <w:rPr>
                <w:b/>
                <w:bCs/>
                <w:color w:val="auto"/>
                <w:sz w:val="18"/>
                <w:szCs w:val="18"/>
              </w:rPr>
              <w:t>types</w:t>
            </w:r>
          </w:p>
        </w:tc>
        <w:tc>
          <w:tcPr>
            <w:tcW w:w="0" w:type="auto"/>
            <w:shd w:val="clear" w:color="auto" w:fill="auto"/>
            <w:vAlign w:val="bottom"/>
          </w:tcPr>
          <w:p w14:paraId="1083050D">
            <w:pPr>
              <w:jc w:val="center"/>
              <w:rPr>
                <w:b/>
                <w:bCs/>
                <w:color w:val="auto"/>
                <w:sz w:val="18"/>
                <w:szCs w:val="18"/>
              </w:rPr>
            </w:pPr>
            <w:r>
              <w:rPr>
                <w:b/>
                <w:bCs/>
                <w:color w:val="auto"/>
                <w:sz w:val="18"/>
                <w:szCs w:val="18"/>
              </w:rPr>
              <w:t xml:space="preserve">Power </w:t>
            </w:r>
            <w:r>
              <w:rPr>
                <w:b/>
                <w:bCs/>
                <w:color w:val="auto"/>
                <w:sz w:val="18"/>
                <w:szCs w:val="18"/>
              </w:rPr>
              <w:br w:type="textWrapping"/>
            </w:r>
            <w:r>
              <w:rPr>
                <w:b/>
                <w:bCs/>
                <w:color w:val="auto"/>
                <w:sz w:val="18"/>
                <w:szCs w:val="18"/>
              </w:rPr>
              <w:t>consumption</w:t>
            </w:r>
          </w:p>
        </w:tc>
        <w:tc>
          <w:tcPr>
            <w:tcW w:w="0" w:type="auto"/>
            <w:shd w:val="clear" w:color="auto" w:fill="auto"/>
            <w:tcMar>
              <w:top w:w="72" w:type="dxa"/>
              <w:left w:w="144" w:type="dxa"/>
              <w:bottom w:w="72" w:type="dxa"/>
              <w:right w:w="144" w:type="dxa"/>
            </w:tcMar>
            <w:vAlign w:val="bottom"/>
          </w:tcPr>
          <w:p w14:paraId="5004F557">
            <w:pPr>
              <w:jc w:val="center"/>
              <w:rPr>
                <w:b/>
                <w:bCs/>
                <w:color w:val="auto"/>
                <w:sz w:val="18"/>
                <w:szCs w:val="18"/>
              </w:rPr>
            </w:pPr>
            <w:r>
              <w:rPr>
                <w:b/>
                <w:bCs/>
                <w:color w:val="auto"/>
                <w:sz w:val="18"/>
                <w:szCs w:val="18"/>
              </w:rPr>
              <w:t>Initial clock</w:t>
            </w:r>
          </w:p>
          <w:p w14:paraId="3627E95F">
            <w:pPr>
              <w:jc w:val="center"/>
              <w:rPr>
                <w:b/>
                <w:bCs/>
                <w:color w:val="auto"/>
                <w:sz w:val="18"/>
                <w:szCs w:val="18"/>
              </w:rPr>
            </w:pPr>
            <w:r>
              <w:rPr>
                <w:b/>
                <w:bCs/>
                <w:color w:val="auto"/>
                <w:sz w:val="18"/>
                <w:szCs w:val="18"/>
              </w:rPr>
              <w:t>Accuracy</w:t>
            </w:r>
          </w:p>
          <w:p w14:paraId="3A20437C">
            <w:pPr>
              <w:jc w:val="center"/>
              <w:rPr>
                <w:b/>
                <w:bCs/>
                <w:color w:val="auto"/>
                <w:sz w:val="18"/>
                <w:szCs w:val="18"/>
              </w:rPr>
            </w:pPr>
            <w:r>
              <w:rPr>
                <w:b/>
                <w:bCs/>
                <w:color w:val="auto"/>
                <w:sz w:val="18"/>
                <w:szCs w:val="18"/>
              </w:rPr>
              <w:t>(ppm)</w:t>
            </w:r>
          </w:p>
        </w:tc>
        <w:tc>
          <w:tcPr>
            <w:tcW w:w="1358" w:type="dxa"/>
            <w:shd w:val="clear" w:color="auto" w:fill="auto"/>
            <w:vAlign w:val="bottom"/>
          </w:tcPr>
          <w:p w14:paraId="0951197E">
            <w:pPr>
              <w:jc w:val="center"/>
              <w:rPr>
                <w:b/>
                <w:bCs/>
                <w:color w:val="auto"/>
                <w:sz w:val="18"/>
                <w:szCs w:val="18"/>
              </w:rPr>
            </w:pPr>
            <w:r>
              <w:rPr>
                <w:b/>
                <w:bCs/>
                <w:color w:val="auto"/>
                <w:sz w:val="18"/>
                <w:szCs w:val="18"/>
              </w:rPr>
              <w:t>Accuracy after clock sync / calibration at device side (ppm)</w:t>
            </w:r>
          </w:p>
        </w:tc>
      </w:tr>
      <w:tr w14:paraId="506288FA">
        <w:trPr>
          <w:trHeight w:val="132" w:hRule="atLeast"/>
          <w:jc w:val="center"/>
        </w:trPr>
        <w:tc>
          <w:tcPr>
            <w:tcW w:w="0" w:type="auto"/>
            <w:vMerge w:val="restart"/>
            <w:shd w:val="clear" w:color="auto" w:fill="auto"/>
            <w:tcMar>
              <w:top w:w="72" w:type="dxa"/>
              <w:left w:w="144" w:type="dxa"/>
              <w:bottom w:w="72" w:type="dxa"/>
              <w:right w:w="144" w:type="dxa"/>
            </w:tcMar>
          </w:tcPr>
          <w:p w14:paraId="666520E5">
            <w:pPr>
              <w:rPr>
                <w:rFonts w:hint="default"/>
                <w:b/>
                <w:bCs/>
                <w:color w:val="auto"/>
                <w:sz w:val="16"/>
                <w:szCs w:val="16"/>
                <w:lang w:val="en-US"/>
              </w:rPr>
            </w:pPr>
          </w:p>
          <w:p w14:paraId="430BC842">
            <w:pPr>
              <w:rPr>
                <w:rFonts w:hint="default"/>
                <w:b/>
                <w:bCs/>
                <w:color w:val="auto"/>
                <w:sz w:val="16"/>
                <w:szCs w:val="16"/>
                <w:lang w:val="en-US"/>
              </w:rPr>
            </w:pPr>
            <w:r>
              <w:rPr>
                <w:rFonts w:hint="default"/>
                <w:b/>
                <w:bCs/>
                <w:color w:val="auto"/>
                <w:sz w:val="16"/>
                <w:szCs w:val="16"/>
                <w:lang w:val="en-US"/>
              </w:rPr>
              <w:t>1</w:t>
            </w:r>
          </w:p>
        </w:tc>
        <w:tc>
          <w:tcPr>
            <w:tcW w:w="0" w:type="auto"/>
            <w:vMerge w:val="restart"/>
            <w:shd w:val="clear" w:color="auto" w:fill="auto"/>
            <w:tcMar>
              <w:top w:w="72" w:type="dxa"/>
              <w:left w:w="144" w:type="dxa"/>
              <w:bottom w:w="72" w:type="dxa"/>
              <w:right w:w="144" w:type="dxa"/>
            </w:tcMar>
          </w:tcPr>
          <w:p w14:paraId="7A7AA240">
            <w:pPr>
              <w:rPr>
                <w:rFonts w:hint="default"/>
                <w:color w:val="auto"/>
                <w:sz w:val="18"/>
                <w:szCs w:val="18"/>
                <w:lang w:val="en-US"/>
              </w:rPr>
            </w:pPr>
            <w:r>
              <w:rPr>
                <w:rFonts w:hint="default"/>
                <w:color w:val="auto"/>
                <w:sz w:val="18"/>
                <w:szCs w:val="18"/>
                <w:lang w:val="en-US"/>
              </w:rPr>
              <w:t xml:space="preserve"> Sampling</w:t>
            </w:r>
          </w:p>
        </w:tc>
        <w:tc>
          <w:tcPr>
            <w:tcW w:w="0" w:type="auto"/>
            <w:vMerge w:val="restart"/>
          </w:tcPr>
          <w:p w14:paraId="48174582">
            <w:pPr>
              <w:rPr>
                <w:rFonts w:hint="default"/>
                <w:color w:val="auto"/>
                <w:sz w:val="18"/>
                <w:szCs w:val="18"/>
                <w:lang w:val="en-US"/>
              </w:rPr>
            </w:pPr>
            <w:r>
              <w:rPr>
                <w:rFonts w:hint="default"/>
                <w:color w:val="auto"/>
                <w:sz w:val="18"/>
                <w:szCs w:val="18"/>
                <w:lang w:val="en-US"/>
              </w:rPr>
              <w:t>1.92MHz~2.56MHz</w:t>
            </w:r>
          </w:p>
        </w:tc>
        <w:tc>
          <w:tcPr>
            <w:tcW w:w="0" w:type="auto"/>
            <w:shd w:val="clear" w:color="auto" w:fill="auto"/>
            <w:tcMar>
              <w:top w:w="72" w:type="dxa"/>
              <w:left w:w="144" w:type="dxa"/>
              <w:bottom w:w="72" w:type="dxa"/>
              <w:right w:w="144" w:type="dxa"/>
            </w:tcMar>
          </w:tcPr>
          <w:p w14:paraId="083845C3">
            <w:pPr>
              <w:rPr>
                <w:rFonts w:hint="default"/>
                <w:color w:val="auto"/>
                <w:sz w:val="18"/>
                <w:szCs w:val="18"/>
                <w:lang w:val="en-US"/>
              </w:rPr>
            </w:pPr>
            <w:r>
              <w:rPr>
                <w:rFonts w:hint="default"/>
                <w:color w:val="auto"/>
                <w:sz w:val="18"/>
                <w:szCs w:val="18"/>
                <w:lang w:val="en-US"/>
              </w:rPr>
              <w:t>Device 1</w:t>
            </w:r>
          </w:p>
        </w:tc>
        <w:tc>
          <w:tcPr>
            <w:tcW w:w="0" w:type="auto"/>
            <w:shd w:val="clear" w:color="auto" w:fill="auto"/>
          </w:tcPr>
          <w:p w14:paraId="00B0CAC3">
            <w:pPr>
              <w:rPr>
                <w:color w:val="auto"/>
                <w:sz w:val="18"/>
                <w:szCs w:val="18"/>
              </w:rPr>
            </w:pPr>
            <w:r>
              <w:rPr>
                <w:rFonts w:hint="default"/>
                <w:sz w:val="18"/>
                <w:szCs w:val="18"/>
                <w:lang w:val="en-US"/>
              </w:rPr>
              <w:t>&lt;1uW</w:t>
            </w:r>
          </w:p>
        </w:tc>
        <w:tc>
          <w:tcPr>
            <w:tcW w:w="0" w:type="auto"/>
            <w:shd w:val="clear" w:color="auto" w:fill="auto"/>
            <w:tcMar>
              <w:top w:w="72" w:type="dxa"/>
              <w:left w:w="144" w:type="dxa"/>
              <w:bottom w:w="72" w:type="dxa"/>
              <w:right w:w="144" w:type="dxa"/>
            </w:tcMar>
          </w:tcPr>
          <w:p w14:paraId="0E2B4AAA">
            <w:pPr>
              <w:rPr>
                <w:color w:val="auto"/>
                <w:sz w:val="18"/>
                <w:szCs w:val="18"/>
              </w:rPr>
            </w:pPr>
            <w:r>
              <w:rPr>
                <w:sz w:val="18"/>
                <w:szCs w:val="18"/>
              </w:rPr>
              <w:t>10^5</w:t>
            </w:r>
            <w:r>
              <w:rPr>
                <w:rFonts w:hint="default"/>
                <w:sz w:val="18"/>
                <w:szCs w:val="18"/>
                <w:lang w:val="en-US"/>
              </w:rPr>
              <w:t xml:space="preserve"> </w:t>
            </w:r>
          </w:p>
        </w:tc>
        <w:tc>
          <w:tcPr>
            <w:tcW w:w="1358" w:type="dxa"/>
            <w:shd w:val="clear" w:color="auto" w:fill="auto"/>
          </w:tcPr>
          <w:p w14:paraId="56116C99">
            <w:pPr>
              <w:jc w:val="center"/>
              <w:rPr>
                <w:rFonts w:hint="default"/>
                <w:color w:val="auto"/>
                <w:sz w:val="18"/>
                <w:szCs w:val="18"/>
                <w:lang w:val="en-US"/>
              </w:rPr>
            </w:pPr>
            <w:r>
              <w:rPr>
                <w:rFonts w:hint="default"/>
                <w:color w:val="auto"/>
                <w:sz w:val="18"/>
                <w:szCs w:val="18"/>
                <w:lang w:val="en-US"/>
              </w:rPr>
              <w:t>500</w:t>
            </w:r>
          </w:p>
        </w:tc>
      </w:tr>
      <w:tr w14:paraId="05482372">
        <w:trPr>
          <w:trHeight w:val="69" w:hRule="atLeast"/>
          <w:jc w:val="center"/>
        </w:trPr>
        <w:tc>
          <w:tcPr>
            <w:tcW w:w="0" w:type="auto"/>
            <w:vMerge w:val="continue"/>
            <w:shd w:val="clear" w:color="auto" w:fill="auto"/>
            <w:tcMar>
              <w:top w:w="72" w:type="dxa"/>
              <w:left w:w="144" w:type="dxa"/>
              <w:bottom w:w="72" w:type="dxa"/>
              <w:right w:w="144" w:type="dxa"/>
            </w:tcMar>
          </w:tcPr>
          <w:p w14:paraId="2AAD69AE">
            <w:pPr>
              <w:rPr>
                <w:b/>
                <w:bCs/>
                <w:color w:val="auto"/>
                <w:sz w:val="16"/>
                <w:szCs w:val="16"/>
              </w:rPr>
            </w:pPr>
          </w:p>
        </w:tc>
        <w:tc>
          <w:tcPr>
            <w:tcW w:w="0" w:type="auto"/>
            <w:vMerge w:val="continue"/>
            <w:shd w:val="clear" w:color="auto" w:fill="auto"/>
            <w:tcMar>
              <w:top w:w="72" w:type="dxa"/>
              <w:left w:w="144" w:type="dxa"/>
              <w:bottom w:w="72" w:type="dxa"/>
              <w:right w:w="144" w:type="dxa"/>
            </w:tcMar>
          </w:tcPr>
          <w:p w14:paraId="01531AFA">
            <w:pPr>
              <w:rPr>
                <w:color w:val="auto"/>
                <w:sz w:val="18"/>
                <w:szCs w:val="18"/>
              </w:rPr>
            </w:pPr>
          </w:p>
        </w:tc>
        <w:tc>
          <w:tcPr>
            <w:tcW w:w="0" w:type="auto"/>
            <w:vMerge w:val="continue"/>
          </w:tcPr>
          <w:p w14:paraId="0C7CEE1B">
            <w:pPr>
              <w:rPr>
                <w:color w:val="auto"/>
                <w:sz w:val="18"/>
                <w:szCs w:val="18"/>
              </w:rPr>
            </w:pPr>
          </w:p>
        </w:tc>
        <w:tc>
          <w:tcPr>
            <w:tcW w:w="0" w:type="auto"/>
            <w:shd w:val="clear" w:color="auto" w:fill="auto"/>
            <w:tcMar>
              <w:top w:w="72" w:type="dxa"/>
              <w:left w:w="144" w:type="dxa"/>
              <w:bottom w:w="72" w:type="dxa"/>
              <w:right w:w="144" w:type="dxa"/>
            </w:tcMar>
          </w:tcPr>
          <w:p w14:paraId="6B05C72D">
            <w:pPr>
              <w:rPr>
                <w:rFonts w:hint="default"/>
                <w:color w:val="auto"/>
                <w:szCs w:val="20"/>
                <w:lang w:val="en-US"/>
              </w:rPr>
            </w:pPr>
            <w:r>
              <w:rPr>
                <w:rFonts w:hint="default"/>
                <w:color w:val="auto"/>
                <w:szCs w:val="20"/>
                <w:lang w:val="en-US"/>
              </w:rPr>
              <w:t>Device 2a,2b</w:t>
            </w:r>
          </w:p>
        </w:tc>
        <w:tc>
          <w:tcPr>
            <w:tcW w:w="0" w:type="auto"/>
            <w:shd w:val="clear" w:color="auto" w:fill="auto"/>
          </w:tcPr>
          <w:p w14:paraId="1AD6DDB1">
            <w:pPr>
              <w:rPr>
                <w:color w:val="auto"/>
                <w:szCs w:val="20"/>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32F262F0">
            <w:pPr>
              <w:rPr>
                <w:color w:val="auto"/>
                <w:sz w:val="18"/>
                <w:szCs w:val="18"/>
              </w:rPr>
            </w:pPr>
            <w:r>
              <w:rPr>
                <w:sz w:val="18"/>
                <w:szCs w:val="18"/>
              </w:rPr>
              <w:t>10^4</w:t>
            </w:r>
            <w:r>
              <w:rPr>
                <w:rFonts w:hint="default"/>
                <w:sz w:val="18"/>
                <w:szCs w:val="18"/>
                <w:lang w:val="en-US"/>
              </w:rPr>
              <w:t xml:space="preserve"> </w:t>
            </w:r>
          </w:p>
        </w:tc>
        <w:tc>
          <w:tcPr>
            <w:tcW w:w="1358" w:type="dxa"/>
            <w:shd w:val="clear" w:color="auto" w:fill="auto"/>
          </w:tcPr>
          <w:p w14:paraId="0EF4A553">
            <w:pPr>
              <w:jc w:val="center"/>
              <w:rPr>
                <w:rFonts w:hint="default"/>
                <w:color w:val="auto"/>
                <w:sz w:val="18"/>
                <w:szCs w:val="18"/>
                <w:lang w:val="en-US"/>
              </w:rPr>
            </w:pPr>
            <w:r>
              <w:rPr>
                <w:rFonts w:hint="default"/>
                <w:color w:val="auto"/>
                <w:sz w:val="18"/>
                <w:szCs w:val="18"/>
                <w:lang w:val="en-US"/>
              </w:rPr>
              <w:t>10^2</w:t>
            </w:r>
          </w:p>
        </w:tc>
      </w:tr>
      <w:tr w14:paraId="64A26505">
        <w:trPr>
          <w:trHeight w:val="69" w:hRule="atLeast"/>
          <w:jc w:val="center"/>
        </w:trPr>
        <w:tc>
          <w:tcPr>
            <w:tcW w:w="368" w:type="dxa"/>
            <w:vMerge w:val="restart"/>
            <w:shd w:val="clear" w:color="auto" w:fill="auto"/>
            <w:tcMar>
              <w:top w:w="72" w:type="dxa"/>
              <w:left w:w="144" w:type="dxa"/>
              <w:bottom w:w="72" w:type="dxa"/>
              <w:right w:w="144" w:type="dxa"/>
            </w:tcMar>
          </w:tcPr>
          <w:p w14:paraId="149F0813">
            <w:pPr>
              <w:rPr>
                <w:rFonts w:hint="default"/>
                <w:b/>
                <w:bCs/>
                <w:color w:val="auto"/>
                <w:sz w:val="16"/>
                <w:szCs w:val="16"/>
                <w:lang w:val="en-US"/>
              </w:rPr>
            </w:pPr>
            <w:r>
              <w:rPr>
                <w:rFonts w:hint="default"/>
                <w:b/>
                <w:bCs/>
                <w:color w:val="auto"/>
                <w:sz w:val="16"/>
                <w:szCs w:val="16"/>
                <w:lang w:val="en-US"/>
              </w:rPr>
              <w:t>2</w:t>
            </w:r>
          </w:p>
        </w:tc>
        <w:tc>
          <w:tcPr>
            <w:tcW w:w="1260" w:type="dxa"/>
            <w:vMerge w:val="restart"/>
            <w:shd w:val="clear" w:color="auto" w:fill="auto"/>
            <w:tcMar>
              <w:top w:w="72" w:type="dxa"/>
              <w:left w:w="144" w:type="dxa"/>
              <w:bottom w:w="72" w:type="dxa"/>
              <w:right w:w="144" w:type="dxa"/>
            </w:tcMar>
          </w:tcPr>
          <w:p w14:paraId="615FA804">
            <w:pPr>
              <w:jc w:val="center"/>
              <w:rPr>
                <w:rFonts w:hint="default"/>
                <w:color w:val="auto"/>
                <w:sz w:val="18"/>
                <w:szCs w:val="18"/>
                <w:lang w:val="en-US"/>
              </w:rPr>
            </w:pPr>
            <w:r>
              <w:rPr>
                <w:rFonts w:hint="default"/>
                <w:color w:val="auto"/>
                <w:sz w:val="18"/>
                <w:szCs w:val="18"/>
                <w:lang w:val="en-US"/>
              </w:rPr>
              <w:t>SFS</w:t>
            </w:r>
          </w:p>
        </w:tc>
        <w:tc>
          <w:tcPr>
            <w:tcW w:w="0" w:type="auto"/>
          </w:tcPr>
          <w:p w14:paraId="5DB1C035">
            <w:pPr>
              <w:jc w:val="center"/>
              <w:rPr>
                <w:rFonts w:hint="default" w:eastAsia="宋体"/>
                <w:color w:val="auto"/>
                <w:sz w:val="18"/>
                <w:szCs w:val="18"/>
                <w:lang w:val="en-US" w:eastAsia="zh-CN"/>
              </w:rPr>
            </w:pPr>
            <w:r>
              <w:rPr>
                <w:rFonts w:hint="default" w:eastAsia="宋体"/>
                <w:color w:val="auto"/>
                <w:sz w:val="18"/>
                <w:szCs w:val="18"/>
                <w:lang w:val="en-US" w:eastAsia="zh-CN"/>
              </w:rPr>
              <w:t>&lt;1MHz</w:t>
            </w:r>
          </w:p>
        </w:tc>
        <w:tc>
          <w:tcPr>
            <w:tcW w:w="0" w:type="auto"/>
            <w:shd w:val="clear" w:color="auto" w:fill="auto"/>
            <w:tcMar>
              <w:top w:w="72" w:type="dxa"/>
              <w:left w:w="144" w:type="dxa"/>
              <w:bottom w:w="72" w:type="dxa"/>
              <w:right w:w="144" w:type="dxa"/>
            </w:tcMar>
          </w:tcPr>
          <w:p w14:paraId="4796CC44">
            <w:pPr>
              <w:rPr>
                <w:rFonts w:hint="default"/>
                <w:color w:val="auto"/>
                <w:szCs w:val="20"/>
                <w:lang w:val="en-US"/>
              </w:rPr>
            </w:pPr>
            <w:r>
              <w:rPr>
                <w:rFonts w:hint="default"/>
                <w:color w:val="auto"/>
                <w:szCs w:val="20"/>
                <w:lang w:val="en-US"/>
              </w:rPr>
              <w:t>Device 1</w:t>
            </w:r>
          </w:p>
        </w:tc>
        <w:tc>
          <w:tcPr>
            <w:tcW w:w="0" w:type="auto"/>
            <w:shd w:val="clear" w:color="auto" w:fill="auto"/>
          </w:tcPr>
          <w:p w14:paraId="10E38C48">
            <w:pPr>
              <w:rPr>
                <w:rFonts w:hint="default"/>
                <w:sz w:val="18"/>
                <w:szCs w:val="18"/>
                <w:lang w:val="en-US"/>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41DEE069">
            <w:pPr>
              <w:rPr>
                <w:sz w:val="18"/>
                <w:szCs w:val="18"/>
              </w:rPr>
            </w:pPr>
            <w:r>
              <w:rPr>
                <w:sz w:val="18"/>
                <w:szCs w:val="18"/>
              </w:rPr>
              <w:t>10^5</w:t>
            </w:r>
          </w:p>
        </w:tc>
        <w:tc>
          <w:tcPr>
            <w:tcW w:w="1358" w:type="dxa"/>
            <w:shd w:val="clear" w:color="auto" w:fill="auto"/>
          </w:tcPr>
          <w:p w14:paraId="32CD19F7">
            <w:pPr>
              <w:jc w:val="center"/>
              <w:rPr>
                <w:rFonts w:hint="default"/>
                <w:color w:val="auto"/>
                <w:sz w:val="18"/>
                <w:szCs w:val="18"/>
                <w:lang w:val="en-US"/>
              </w:rPr>
            </w:pPr>
            <w:r>
              <w:rPr>
                <w:rFonts w:hint="default"/>
                <w:color w:val="auto"/>
                <w:sz w:val="18"/>
                <w:szCs w:val="18"/>
                <w:lang w:val="en-US"/>
              </w:rPr>
              <w:t>500</w:t>
            </w:r>
          </w:p>
        </w:tc>
      </w:tr>
      <w:tr w14:paraId="5822DC12">
        <w:trPr>
          <w:trHeight w:val="69" w:hRule="atLeast"/>
          <w:jc w:val="center"/>
        </w:trPr>
        <w:tc>
          <w:tcPr>
            <w:tcW w:w="368" w:type="dxa"/>
            <w:vMerge w:val="continue"/>
            <w:shd w:val="clear" w:color="auto" w:fill="auto"/>
            <w:tcMar>
              <w:top w:w="72" w:type="dxa"/>
              <w:left w:w="144" w:type="dxa"/>
              <w:bottom w:w="72" w:type="dxa"/>
              <w:right w:w="144" w:type="dxa"/>
            </w:tcMar>
          </w:tcPr>
          <w:p w14:paraId="452BE03F">
            <w:pPr>
              <w:rPr>
                <w:rFonts w:hint="default"/>
                <w:b/>
                <w:bCs/>
                <w:color w:val="auto"/>
                <w:sz w:val="16"/>
                <w:szCs w:val="16"/>
                <w:lang w:val="en-US"/>
              </w:rPr>
            </w:pPr>
          </w:p>
        </w:tc>
        <w:tc>
          <w:tcPr>
            <w:tcW w:w="1260" w:type="dxa"/>
            <w:vMerge w:val="continue"/>
            <w:shd w:val="clear" w:color="auto" w:fill="auto"/>
            <w:tcMar>
              <w:top w:w="72" w:type="dxa"/>
              <w:left w:w="144" w:type="dxa"/>
              <w:bottom w:w="72" w:type="dxa"/>
              <w:right w:w="144" w:type="dxa"/>
            </w:tcMar>
          </w:tcPr>
          <w:p w14:paraId="123EDD65">
            <w:pPr>
              <w:jc w:val="center"/>
              <w:rPr>
                <w:rFonts w:hint="default"/>
                <w:color w:val="auto"/>
                <w:sz w:val="18"/>
                <w:szCs w:val="18"/>
                <w:lang w:val="en-US"/>
              </w:rPr>
            </w:pPr>
          </w:p>
        </w:tc>
        <w:tc>
          <w:tcPr>
            <w:tcW w:w="0" w:type="auto"/>
          </w:tcPr>
          <w:p w14:paraId="184FFCAE">
            <w:pPr>
              <w:jc w:val="center"/>
              <w:rPr>
                <w:rFonts w:hint="default" w:eastAsia="宋体"/>
                <w:color w:val="auto"/>
                <w:sz w:val="18"/>
                <w:szCs w:val="18"/>
                <w:lang w:val="en-US" w:eastAsia="zh-CN"/>
              </w:rPr>
            </w:pPr>
            <w:r>
              <w:rPr>
                <w:rFonts w:hint="default" w:eastAsia="宋体"/>
                <w:color w:val="auto"/>
                <w:sz w:val="18"/>
                <w:szCs w:val="18"/>
                <w:lang w:val="en-US" w:eastAsia="zh-CN"/>
              </w:rPr>
              <w:t>&lt;5MHz</w:t>
            </w:r>
          </w:p>
        </w:tc>
        <w:tc>
          <w:tcPr>
            <w:tcW w:w="0" w:type="auto"/>
            <w:shd w:val="clear" w:color="auto" w:fill="auto"/>
            <w:tcMar>
              <w:top w:w="72" w:type="dxa"/>
              <w:left w:w="144" w:type="dxa"/>
              <w:bottom w:w="72" w:type="dxa"/>
              <w:right w:w="144" w:type="dxa"/>
            </w:tcMar>
          </w:tcPr>
          <w:p w14:paraId="77D6FA87">
            <w:pPr>
              <w:rPr>
                <w:rFonts w:hint="default"/>
                <w:color w:val="auto"/>
                <w:szCs w:val="20"/>
                <w:lang w:val="en-US"/>
              </w:rPr>
            </w:pPr>
            <w:r>
              <w:rPr>
                <w:rFonts w:hint="default"/>
                <w:color w:val="auto"/>
                <w:szCs w:val="20"/>
                <w:lang w:val="en-US"/>
              </w:rPr>
              <w:t>Device 2a,2b</w:t>
            </w:r>
          </w:p>
        </w:tc>
        <w:tc>
          <w:tcPr>
            <w:tcW w:w="0" w:type="auto"/>
            <w:shd w:val="clear" w:color="auto" w:fill="auto"/>
          </w:tcPr>
          <w:p w14:paraId="727253AC">
            <w:pPr>
              <w:rPr>
                <w:rFonts w:hint="default"/>
                <w:sz w:val="18"/>
                <w:szCs w:val="18"/>
                <w:lang w:val="en-US"/>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0E57E8B2">
            <w:pPr>
              <w:rPr>
                <w:rFonts w:hint="default"/>
                <w:sz w:val="18"/>
                <w:szCs w:val="18"/>
                <w:lang w:val="en-US"/>
              </w:rPr>
            </w:pPr>
            <w:r>
              <w:rPr>
                <w:sz w:val="18"/>
                <w:szCs w:val="18"/>
              </w:rPr>
              <w:t>10^</w:t>
            </w:r>
            <w:r>
              <w:rPr>
                <w:rFonts w:hint="default"/>
                <w:sz w:val="18"/>
                <w:szCs w:val="18"/>
                <w:lang w:val="en-US"/>
              </w:rPr>
              <w:t>3~10^4</w:t>
            </w:r>
          </w:p>
        </w:tc>
        <w:tc>
          <w:tcPr>
            <w:tcW w:w="1358" w:type="dxa"/>
            <w:shd w:val="clear" w:color="auto" w:fill="auto"/>
          </w:tcPr>
          <w:p w14:paraId="050E8D5C">
            <w:pPr>
              <w:jc w:val="center"/>
              <w:rPr>
                <w:rFonts w:hint="default"/>
                <w:color w:val="auto"/>
                <w:sz w:val="18"/>
                <w:szCs w:val="18"/>
                <w:lang w:val="en-US"/>
              </w:rPr>
            </w:pPr>
            <w:r>
              <w:rPr>
                <w:rFonts w:hint="default"/>
                <w:color w:val="auto"/>
                <w:sz w:val="18"/>
                <w:szCs w:val="18"/>
                <w:lang w:val="en-US"/>
              </w:rPr>
              <w:t>10^2</w:t>
            </w:r>
          </w:p>
        </w:tc>
      </w:tr>
      <w:tr w14:paraId="69CE4492">
        <w:trPr>
          <w:trHeight w:val="69" w:hRule="atLeast"/>
          <w:jc w:val="center"/>
        </w:trPr>
        <w:tc>
          <w:tcPr>
            <w:tcW w:w="368" w:type="dxa"/>
            <w:shd w:val="clear" w:color="auto" w:fill="auto"/>
            <w:tcMar>
              <w:top w:w="72" w:type="dxa"/>
              <w:left w:w="144" w:type="dxa"/>
              <w:bottom w:w="72" w:type="dxa"/>
              <w:right w:w="144" w:type="dxa"/>
            </w:tcMar>
          </w:tcPr>
          <w:p w14:paraId="4F38FBEF">
            <w:pPr>
              <w:rPr>
                <w:rFonts w:hint="default"/>
                <w:b/>
                <w:bCs/>
                <w:color w:val="auto"/>
                <w:sz w:val="16"/>
                <w:szCs w:val="16"/>
                <w:lang w:val="en-US"/>
              </w:rPr>
            </w:pPr>
          </w:p>
          <w:p w14:paraId="0A356742">
            <w:pPr>
              <w:rPr>
                <w:rFonts w:hint="default"/>
                <w:b/>
                <w:bCs/>
                <w:color w:val="auto"/>
                <w:sz w:val="16"/>
                <w:szCs w:val="16"/>
                <w:lang w:val="en-US"/>
              </w:rPr>
            </w:pPr>
          </w:p>
          <w:p w14:paraId="50EF8D0B">
            <w:pPr>
              <w:rPr>
                <w:rFonts w:hint="default"/>
                <w:b/>
                <w:bCs/>
                <w:color w:val="auto"/>
                <w:sz w:val="16"/>
                <w:szCs w:val="16"/>
                <w:lang w:val="en-US"/>
              </w:rPr>
            </w:pPr>
          </w:p>
          <w:p w14:paraId="14B55F79">
            <w:pPr>
              <w:rPr>
                <w:rFonts w:hint="default"/>
                <w:b/>
                <w:bCs/>
                <w:color w:val="auto"/>
                <w:sz w:val="16"/>
                <w:szCs w:val="16"/>
                <w:lang w:val="en-US"/>
              </w:rPr>
            </w:pPr>
          </w:p>
          <w:p w14:paraId="5E31E791">
            <w:pPr>
              <w:rPr>
                <w:rFonts w:hint="default"/>
                <w:b/>
                <w:bCs/>
                <w:color w:val="auto"/>
                <w:sz w:val="16"/>
                <w:szCs w:val="16"/>
                <w:lang w:val="en-US"/>
              </w:rPr>
            </w:pPr>
            <w:r>
              <w:rPr>
                <w:rFonts w:hint="default"/>
                <w:b/>
                <w:bCs/>
                <w:color w:val="auto"/>
                <w:sz w:val="16"/>
                <w:szCs w:val="16"/>
                <w:lang w:val="en-US"/>
              </w:rPr>
              <w:t>3</w:t>
            </w:r>
          </w:p>
        </w:tc>
        <w:tc>
          <w:tcPr>
            <w:tcW w:w="1260" w:type="dxa"/>
            <w:shd w:val="clear" w:color="auto" w:fill="auto"/>
            <w:tcMar>
              <w:top w:w="72" w:type="dxa"/>
              <w:left w:w="144" w:type="dxa"/>
              <w:bottom w:w="72" w:type="dxa"/>
              <w:right w:w="144" w:type="dxa"/>
            </w:tcMar>
            <w:vAlign w:val="center"/>
          </w:tcPr>
          <w:p w14:paraId="3CF911E5">
            <w:pPr>
              <w:ind w:left="27"/>
              <w:rPr>
                <w:rFonts w:ascii="Times New Roman" w:hAnsi="Times New Roman"/>
                <w:color w:val="auto"/>
                <w:szCs w:val="20"/>
              </w:rPr>
            </w:pPr>
            <w:r>
              <w:rPr>
                <w:rFonts w:ascii="Times New Roman" w:hAnsi="Times New Roman"/>
                <w:color w:val="auto"/>
                <w:szCs w:val="20"/>
              </w:rPr>
              <w:t xml:space="preserve">Time counting </w:t>
            </w:r>
          </w:p>
          <w:p w14:paraId="660A38B7">
            <w:pPr>
              <w:ind w:left="27" w:leftChars="0"/>
              <w:rPr>
                <w:rFonts w:hint="default" w:ascii="Times New Roman" w:hAnsi="Times New Roman" w:eastAsia="Times New Roman" w:cs="Times New Roman"/>
                <w:b/>
                <w:bCs/>
                <w:color w:val="auto"/>
                <w:kern w:val="0"/>
                <w:sz w:val="20"/>
                <w:szCs w:val="20"/>
                <w:lang w:val="en-US" w:eastAsia="en-US" w:bidi="ar-SA"/>
              </w:rPr>
            </w:pPr>
            <w:r>
              <w:rPr>
                <w:rFonts w:ascii="Times New Roman" w:hAnsi="Times New Roman"/>
                <w:color w:val="auto"/>
                <w:szCs w:val="20"/>
              </w:rPr>
              <w:t xml:space="preserve">(if supported) </w:t>
            </w:r>
          </w:p>
        </w:tc>
        <w:tc>
          <w:tcPr>
            <w:tcW w:w="0" w:type="auto"/>
            <w:shd w:val="clear" w:color="auto" w:fill="auto"/>
            <w:vAlign w:val="center"/>
          </w:tcPr>
          <w:p w14:paraId="769B0D3D">
            <w:pPr>
              <w:ind w:left="79" w:leftChars="0"/>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宋体"/>
                <w:color w:val="FF0000"/>
                <w:szCs w:val="20"/>
                <w:lang w:val="en-US" w:eastAsia="zh-CN"/>
              </w:rPr>
              <w:t>few KHz～</w:t>
            </w:r>
            <w:r>
              <w:rPr>
                <w:rFonts w:ascii="Times New Roman" w:hAnsi="Times New Roman"/>
                <w:color w:val="auto"/>
                <w:szCs w:val="20"/>
              </w:rPr>
              <w:t>tens kHz</w:t>
            </w:r>
          </w:p>
        </w:tc>
        <w:tc>
          <w:tcPr>
            <w:tcW w:w="0" w:type="auto"/>
            <w:shd w:val="clear" w:color="auto" w:fill="auto"/>
            <w:tcMar>
              <w:top w:w="72" w:type="dxa"/>
              <w:left w:w="144" w:type="dxa"/>
              <w:bottom w:w="72" w:type="dxa"/>
              <w:right w:w="144" w:type="dxa"/>
            </w:tcMar>
            <w:vAlign w:val="center"/>
          </w:tcPr>
          <w:p w14:paraId="4C5A27E6">
            <w:pPr>
              <w:jc w:val="center"/>
              <w:rPr>
                <w:rFonts w:ascii="Times New Roman" w:hAnsi="Times New Roman"/>
                <w:color w:val="auto"/>
                <w:szCs w:val="20"/>
              </w:rPr>
            </w:pPr>
            <w:r>
              <w:rPr>
                <w:rFonts w:ascii="Times New Roman" w:hAnsi="Times New Roman"/>
                <w:color w:val="auto"/>
                <w:szCs w:val="20"/>
              </w:rPr>
              <w:t xml:space="preserve">1 </w:t>
            </w:r>
            <w:r>
              <w:rPr>
                <w:rFonts w:ascii="Times New Roman" w:hAnsi="Times New Roman"/>
                <w:strike/>
                <w:dstrike w:val="0"/>
                <w:color w:val="FF0000"/>
                <w:szCs w:val="20"/>
              </w:rPr>
              <w:t>(if applicable)</w:t>
            </w:r>
            <w:r>
              <w:rPr>
                <w:rFonts w:ascii="Times New Roman" w:hAnsi="Times New Roman"/>
                <w:color w:val="auto"/>
                <w:szCs w:val="20"/>
              </w:rPr>
              <w:t xml:space="preserve"> </w:t>
            </w:r>
          </w:p>
          <w:p w14:paraId="59E776E6">
            <w:pPr>
              <w:jc w:val="center"/>
              <w:rPr>
                <w:rFonts w:hint="default" w:ascii="Times New Roman" w:hAnsi="Times New Roman" w:eastAsia="等线" w:cs="Times New Roman"/>
                <w:color w:val="auto"/>
                <w:kern w:val="0"/>
                <w:sz w:val="20"/>
                <w:szCs w:val="20"/>
                <w:lang w:val="en-US" w:eastAsia="ko-KR" w:bidi="ar-SA"/>
              </w:rPr>
            </w:pPr>
            <w:r>
              <w:rPr>
                <w:rFonts w:ascii="Times New Roman" w:hAnsi="Times New Roman"/>
                <w:color w:val="auto"/>
                <w:szCs w:val="20"/>
              </w:rPr>
              <w:t>2a, 2b</w:t>
            </w:r>
          </w:p>
        </w:tc>
        <w:tc>
          <w:tcPr>
            <w:tcW w:w="0" w:type="auto"/>
            <w:shd w:val="clear" w:color="auto" w:fill="auto"/>
            <w:vAlign w:val="center"/>
          </w:tcPr>
          <w:p w14:paraId="11A116CD">
            <w:pPr>
              <w:rPr>
                <w:rFonts w:hint="default" w:ascii="Times New Roman" w:hAnsi="Times New Roman" w:eastAsia="Times New Roman" w:cs="Times New Roman"/>
                <w:b/>
                <w:bCs/>
                <w:color w:val="auto"/>
                <w:kern w:val="0"/>
                <w:sz w:val="20"/>
                <w:szCs w:val="20"/>
                <w:lang w:val="en-US" w:eastAsia="en-US" w:bidi="ar-SA"/>
              </w:rPr>
            </w:pPr>
            <w:r>
              <w:rPr>
                <w:rFonts w:ascii="Times New Roman" w:hAnsi="Times New Roman" w:eastAsia="等线"/>
                <w:color w:val="auto"/>
                <w:szCs w:val="20"/>
                <w:lang w:eastAsia="ko-KR"/>
              </w:rPr>
              <w:t>&lt;0.1uW</w:t>
            </w:r>
          </w:p>
        </w:tc>
        <w:tc>
          <w:tcPr>
            <w:tcW w:w="0" w:type="auto"/>
            <w:shd w:val="clear" w:color="auto" w:fill="auto"/>
            <w:tcMar>
              <w:top w:w="72" w:type="dxa"/>
              <w:left w:w="144" w:type="dxa"/>
              <w:bottom w:w="72" w:type="dxa"/>
              <w:right w:w="144" w:type="dxa"/>
            </w:tcMar>
            <w:vAlign w:val="center"/>
          </w:tcPr>
          <w:p w14:paraId="7EDC5F1D">
            <w:pPr>
              <w:rPr>
                <w:color w:val="FF0000"/>
                <w:sz w:val="18"/>
                <w:szCs w:val="18"/>
              </w:rPr>
            </w:pPr>
            <w:r>
              <w:rPr>
                <w:rFonts w:hint="default"/>
                <w:color w:val="FF0000"/>
                <w:sz w:val="18"/>
                <w:szCs w:val="18"/>
                <w:lang w:val="en-US"/>
              </w:rPr>
              <w:t>1)</w:t>
            </w:r>
            <w:r>
              <w:rPr>
                <w:color w:val="FF0000"/>
                <w:sz w:val="18"/>
                <w:szCs w:val="18"/>
              </w:rPr>
              <w:t>10^5</w:t>
            </w:r>
            <w:r>
              <w:rPr>
                <w:rFonts w:hint="default"/>
                <w:color w:val="FF0000"/>
                <w:sz w:val="18"/>
                <w:szCs w:val="18"/>
                <w:lang w:val="en-US"/>
              </w:rPr>
              <w:t xml:space="preserve"> </w:t>
            </w:r>
            <w:r>
              <w:rPr>
                <w:color w:val="FF0000"/>
                <w:sz w:val="18"/>
                <w:szCs w:val="18"/>
              </w:rPr>
              <w:t>ppm for device 1</w:t>
            </w:r>
          </w:p>
          <w:p w14:paraId="7AB6287F">
            <w:pPr>
              <w:rPr>
                <w:color w:val="FF0000"/>
                <w:sz w:val="18"/>
                <w:szCs w:val="18"/>
              </w:rPr>
            </w:pPr>
          </w:p>
          <w:p w14:paraId="50D5E898">
            <w:pPr>
              <w:rPr>
                <w:rFonts w:ascii="Times New Roman" w:hAnsi="Times New Roman"/>
                <w:color w:val="FF0000"/>
                <w:szCs w:val="20"/>
              </w:rPr>
            </w:pPr>
            <w:r>
              <w:rPr>
                <w:rFonts w:hint="default"/>
                <w:color w:val="FF0000"/>
                <w:sz w:val="18"/>
                <w:szCs w:val="18"/>
                <w:lang w:val="en-US"/>
              </w:rPr>
              <w:t>2)</w:t>
            </w:r>
            <w:r>
              <w:rPr>
                <w:color w:val="FF0000"/>
                <w:sz w:val="18"/>
                <w:szCs w:val="18"/>
              </w:rPr>
              <w:t>10^4</w:t>
            </w:r>
            <w:r>
              <w:rPr>
                <w:rFonts w:hint="default"/>
                <w:color w:val="FF0000"/>
                <w:sz w:val="18"/>
                <w:szCs w:val="18"/>
                <w:lang w:val="en-US"/>
              </w:rPr>
              <w:t xml:space="preserve"> </w:t>
            </w:r>
            <w:r>
              <w:rPr>
                <w:color w:val="FF0000"/>
                <w:sz w:val="18"/>
                <w:szCs w:val="18"/>
              </w:rPr>
              <w:t>ppm</w:t>
            </w:r>
            <w:r>
              <w:rPr>
                <w:rFonts w:hint="eastAsia"/>
                <w:color w:val="FF0000"/>
                <w:sz w:val="18"/>
                <w:szCs w:val="18"/>
              </w:rPr>
              <w:t xml:space="preserve"> </w:t>
            </w:r>
            <w:r>
              <w:rPr>
                <w:color w:val="FF0000"/>
                <w:sz w:val="18"/>
                <w:szCs w:val="18"/>
              </w:rPr>
              <w:t>for device 2a/2b</w:t>
            </w:r>
          </w:p>
          <w:p w14:paraId="1942A160">
            <w:pPr>
              <w:rPr>
                <w:rFonts w:ascii="Times New Roman" w:hAnsi="Times New Roman" w:eastAsia="Times New Roman" w:cs="Times New Roman"/>
                <w:b/>
                <w:bCs/>
                <w:color w:val="auto"/>
                <w:kern w:val="0"/>
                <w:sz w:val="20"/>
                <w:szCs w:val="20"/>
                <w:lang w:val="en-US" w:eastAsia="en-US" w:bidi="ar-SA"/>
              </w:rPr>
            </w:pPr>
            <w:r>
              <w:rPr>
                <w:rFonts w:ascii="Times New Roman" w:hAnsi="Times New Roman"/>
                <w:strike/>
                <w:dstrike w:val="0"/>
                <w:color w:val="FF0000"/>
                <w:szCs w:val="20"/>
              </w:rPr>
              <w:t>[10^4 - 10^5]</w:t>
            </w:r>
          </w:p>
        </w:tc>
        <w:tc>
          <w:tcPr>
            <w:tcW w:w="1358" w:type="dxa"/>
            <w:shd w:val="clear" w:color="auto" w:fill="auto"/>
            <w:vAlign w:val="center"/>
          </w:tcPr>
          <w:p w14:paraId="0B28F774">
            <w:pPr>
              <w:ind w:right="150" w:rightChars="0"/>
              <w:rPr>
                <w:rFonts w:hint="default" w:ascii="Times New Roman" w:hAnsi="Times New Roman" w:eastAsia="Times New Roman" w:cs="Times New Roman"/>
                <w:color w:val="auto"/>
                <w:kern w:val="0"/>
                <w:sz w:val="20"/>
                <w:szCs w:val="20"/>
                <w:lang w:val="en-US" w:eastAsia="en-US" w:bidi="ar-SA"/>
              </w:rPr>
            </w:pPr>
            <w:r>
              <w:rPr>
                <w:rFonts w:ascii="Times New Roman" w:hAnsi="Times New Roman"/>
                <w:b/>
                <w:bCs/>
                <w:color w:val="auto"/>
                <w:szCs w:val="20"/>
              </w:rPr>
              <w:t xml:space="preserve"> </w:t>
            </w:r>
            <w:r>
              <w:rPr>
                <w:rFonts w:ascii="Times New Roman" w:hAnsi="Times New Roman"/>
                <w:color w:val="auto"/>
                <w:szCs w:val="20"/>
              </w:rPr>
              <w:t>Calibration may not always be feasible for this clock purpose</w:t>
            </w:r>
          </w:p>
        </w:tc>
      </w:tr>
      <w:tr w14:paraId="643DD94D">
        <w:trPr>
          <w:trHeight w:val="69" w:hRule="atLeast"/>
          <w:jc w:val="center"/>
        </w:trPr>
        <w:tc>
          <w:tcPr>
            <w:tcW w:w="368" w:type="dxa"/>
            <w:shd w:val="clear" w:color="auto" w:fill="auto"/>
            <w:tcMar>
              <w:top w:w="72" w:type="dxa"/>
              <w:left w:w="144" w:type="dxa"/>
              <w:bottom w:w="72" w:type="dxa"/>
              <w:right w:w="144" w:type="dxa"/>
            </w:tcMar>
          </w:tcPr>
          <w:p w14:paraId="0B01B672">
            <w:pPr>
              <w:rPr>
                <w:rFonts w:hint="default"/>
                <w:b/>
                <w:bCs/>
                <w:color w:val="auto"/>
                <w:sz w:val="16"/>
                <w:szCs w:val="16"/>
                <w:lang w:val="en-US"/>
              </w:rPr>
            </w:pPr>
            <w:r>
              <w:rPr>
                <w:rFonts w:hint="default"/>
                <w:b/>
                <w:bCs/>
                <w:color w:val="auto"/>
                <w:sz w:val="16"/>
                <w:szCs w:val="16"/>
                <w:lang w:val="en-US"/>
              </w:rPr>
              <w:t>4</w:t>
            </w:r>
          </w:p>
        </w:tc>
        <w:tc>
          <w:tcPr>
            <w:tcW w:w="1260" w:type="dxa"/>
            <w:shd w:val="clear" w:color="auto" w:fill="auto"/>
            <w:tcMar>
              <w:top w:w="72" w:type="dxa"/>
              <w:left w:w="144" w:type="dxa"/>
              <w:bottom w:w="72" w:type="dxa"/>
              <w:right w:w="144" w:type="dxa"/>
            </w:tcMar>
            <w:vAlign w:val="top"/>
          </w:tcPr>
          <w:p w14:paraId="474DDBD0">
            <w:pPr>
              <w:ind w:left="27" w:leftChars="0"/>
              <w:rPr>
                <w:rFonts w:ascii="CG Times (WN)" w:hAnsi="CG Times (WN)" w:eastAsia="Times New Roman" w:cs="Times New Roman"/>
                <w:color w:val="auto"/>
                <w:kern w:val="0"/>
                <w:sz w:val="20"/>
                <w:szCs w:val="20"/>
                <w:lang w:val="en-US" w:eastAsia="en-US" w:bidi="ar-SA"/>
              </w:rPr>
            </w:pPr>
            <w:r>
              <w:rPr>
                <w:color w:val="auto"/>
                <w:szCs w:val="20"/>
              </w:rPr>
              <w:t>Large frequency shift (if supported for device 2a)</w:t>
            </w:r>
          </w:p>
        </w:tc>
        <w:tc>
          <w:tcPr>
            <w:tcW w:w="0" w:type="auto"/>
            <w:shd w:val="clear" w:color="auto" w:fill="auto"/>
            <w:vAlign w:val="top"/>
          </w:tcPr>
          <w:p w14:paraId="4D123525">
            <w:pPr>
              <w:ind w:left="79"/>
              <w:rPr>
                <w:color w:val="auto"/>
                <w:szCs w:val="20"/>
              </w:rPr>
            </w:pPr>
            <w:r>
              <w:rPr>
                <w:color w:val="auto"/>
                <w:szCs w:val="20"/>
              </w:rPr>
              <w:t xml:space="preserve"> 10s MHz</w:t>
            </w:r>
          </w:p>
          <w:p w14:paraId="788822A0">
            <w:pPr>
              <w:ind w:left="79" w:leftChars="0"/>
              <w:rPr>
                <w:rFonts w:hint="eastAsia" w:ascii="CG Times (WN)" w:hAnsi="CG Times (WN)" w:eastAsia="Times New Roman" w:cs="Times New Roman"/>
                <w:color w:val="auto"/>
                <w:kern w:val="0"/>
                <w:sz w:val="20"/>
                <w:szCs w:val="20"/>
                <w:lang w:val="en-US" w:eastAsia="zh-CN" w:bidi="ar-SA"/>
              </w:rPr>
            </w:pPr>
            <w:r>
              <w:rPr>
                <w:color w:val="auto"/>
                <w:szCs w:val="20"/>
              </w:rPr>
              <w:t>(e.g., 50MHz)</w:t>
            </w:r>
          </w:p>
        </w:tc>
        <w:tc>
          <w:tcPr>
            <w:tcW w:w="0" w:type="auto"/>
            <w:shd w:val="clear" w:color="auto" w:fill="auto"/>
            <w:tcMar>
              <w:top w:w="72" w:type="dxa"/>
              <w:left w:w="144" w:type="dxa"/>
              <w:bottom w:w="72" w:type="dxa"/>
              <w:right w:w="144" w:type="dxa"/>
            </w:tcMar>
            <w:vAlign w:val="top"/>
          </w:tcPr>
          <w:p w14:paraId="56280B88">
            <w:pPr>
              <w:jc w:val="center"/>
              <w:rPr>
                <w:rFonts w:ascii="CG Times (WN)" w:hAnsi="CG Times (WN)" w:eastAsia="Times New Roman" w:cs="Times New Roman"/>
                <w:color w:val="auto"/>
                <w:kern w:val="0"/>
                <w:sz w:val="20"/>
                <w:szCs w:val="20"/>
                <w:lang w:val="en-US" w:eastAsia="en-US" w:bidi="ar-SA"/>
              </w:rPr>
            </w:pPr>
            <w:r>
              <w:rPr>
                <w:color w:val="auto"/>
                <w:szCs w:val="20"/>
              </w:rPr>
              <w:t>2a</w:t>
            </w:r>
          </w:p>
        </w:tc>
        <w:tc>
          <w:tcPr>
            <w:tcW w:w="0" w:type="auto"/>
            <w:shd w:val="clear" w:color="auto" w:fill="auto"/>
            <w:vAlign w:val="top"/>
          </w:tcPr>
          <w:p w14:paraId="4B034C94">
            <w:pPr>
              <w:rPr>
                <w:strike/>
                <w:dstrike w:val="0"/>
                <w:color w:val="FF0000"/>
                <w:szCs w:val="20"/>
              </w:rPr>
            </w:pPr>
            <w:r>
              <w:rPr>
                <w:strike/>
                <w:dstrike w:val="0"/>
                <w:color w:val="FF0000"/>
                <w:szCs w:val="20"/>
              </w:rPr>
              <w:t>[10s] uW</w:t>
            </w:r>
          </w:p>
          <w:p w14:paraId="7D83AB5D">
            <w:pPr>
              <w:rPr>
                <w:rFonts w:hint="default" w:ascii="CG Times (WN)" w:hAnsi="CG Times (WN)" w:eastAsia="宋体" w:cs="Times New Roman"/>
                <w:color w:val="auto"/>
                <w:kern w:val="0"/>
                <w:sz w:val="20"/>
                <w:szCs w:val="20"/>
                <w:lang w:val="en-US" w:eastAsia="ko-KR" w:bidi="ar-SA"/>
              </w:rPr>
            </w:pPr>
            <w:r>
              <w:rPr>
                <w:rFonts w:hint="default" w:eastAsia="宋体"/>
                <w:color w:val="FF0000"/>
                <w:szCs w:val="20"/>
                <w:lang w:val="en-US" w:eastAsia="zh-CN"/>
              </w:rPr>
              <w:t>&lt;100</w:t>
            </w:r>
            <w:r>
              <w:rPr>
                <w:color w:val="FF0000"/>
                <w:szCs w:val="20"/>
              </w:rPr>
              <w:t>uW</w:t>
            </w:r>
          </w:p>
        </w:tc>
        <w:tc>
          <w:tcPr>
            <w:tcW w:w="0" w:type="auto"/>
            <w:shd w:val="clear" w:color="auto" w:fill="auto"/>
            <w:tcMar>
              <w:top w:w="72" w:type="dxa"/>
              <w:left w:w="144" w:type="dxa"/>
              <w:bottom w:w="72" w:type="dxa"/>
              <w:right w:w="144" w:type="dxa"/>
            </w:tcMar>
            <w:vAlign w:val="top"/>
          </w:tcPr>
          <w:p w14:paraId="1C76DB18">
            <w:pPr>
              <w:rPr>
                <w:rFonts w:ascii="CG Times (WN)" w:hAnsi="CG Times (WN)" w:eastAsia="Times New Roman" w:cs="Times New Roman"/>
                <w:color w:val="auto"/>
                <w:kern w:val="0"/>
                <w:sz w:val="20"/>
                <w:szCs w:val="20"/>
                <w:lang w:val="en-US" w:eastAsia="en-US" w:bidi="ar-SA"/>
              </w:rPr>
            </w:pPr>
            <w:r>
              <w:rPr>
                <w:strike/>
                <w:dstrike w:val="0"/>
                <w:color w:val="FF0000"/>
                <w:szCs w:val="20"/>
              </w:rPr>
              <w:t>[</w:t>
            </w:r>
            <w:r>
              <w:rPr>
                <w:color w:val="auto"/>
                <w:szCs w:val="20"/>
              </w:rPr>
              <w:t>10^3-10^4</w:t>
            </w:r>
            <w:r>
              <w:rPr>
                <w:strike/>
                <w:dstrike w:val="0"/>
                <w:color w:val="FF0000"/>
                <w:szCs w:val="20"/>
              </w:rPr>
              <w:t>]</w:t>
            </w:r>
          </w:p>
        </w:tc>
        <w:tc>
          <w:tcPr>
            <w:tcW w:w="1358" w:type="dxa"/>
            <w:shd w:val="clear" w:color="auto" w:fill="auto"/>
            <w:vAlign w:val="top"/>
          </w:tcPr>
          <w:p w14:paraId="648C54DC">
            <w:pPr>
              <w:ind w:left="142"/>
              <w:rPr>
                <w:color w:val="auto"/>
                <w:szCs w:val="20"/>
              </w:rPr>
            </w:pPr>
            <w:r>
              <w:rPr>
                <w:rFonts w:hint="default"/>
                <w:color w:val="auto"/>
                <w:szCs w:val="20"/>
                <w:lang w:val="en-US"/>
              </w:rPr>
              <w:t>&lt;</w:t>
            </w:r>
            <w:r>
              <w:rPr>
                <w:strike/>
                <w:dstrike w:val="0"/>
                <w:color w:val="FF0000"/>
                <w:szCs w:val="20"/>
              </w:rPr>
              <w:t>[</w:t>
            </w:r>
            <w:r>
              <w:rPr>
                <w:color w:val="auto"/>
                <w:szCs w:val="20"/>
              </w:rPr>
              <w:t>10^3</w:t>
            </w:r>
            <w:r>
              <w:rPr>
                <w:strike/>
                <w:dstrike w:val="0"/>
                <w:color w:val="FF0000"/>
                <w:szCs w:val="20"/>
              </w:rPr>
              <w:t>]</w:t>
            </w:r>
            <w:r>
              <w:rPr>
                <w:color w:val="auto"/>
                <w:szCs w:val="20"/>
              </w:rPr>
              <w:t xml:space="preserve"> (Note 2)</w:t>
            </w:r>
          </w:p>
          <w:p w14:paraId="1738F47A">
            <w:pPr>
              <w:ind w:left="142" w:leftChars="0"/>
              <w:rPr>
                <w:rFonts w:ascii="CG Times (WN)" w:hAnsi="CG Times (WN)" w:eastAsia="Times New Roman" w:cs="Times New Roman"/>
                <w:color w:val="auto"/>
                <w:kern w:val="0"/>
                <w:sz w:val="20"/>
                <w:szCs w:val="20"/>
                <w:lang w:val="en-US" w:eastAsia="en-US" w:bidi="ar-SA"/>
              </w:rPr>
            </w:pPr>
          </w:p>
        </w:tc>
      </w:tr>
      <w:tr w14:paraId="41A21A56">
        <w:trPr>
          <w:trHeight w:val="69" w:hRule="atLeast"/>
          <w:jc w:val="center"/>
        </w:trPr>
        <w:tc>
          <w:tcPr>
            <w:tcW w:w="368" w:type="dxa"/>
            <w:shd w:val="clear" w:color="auto" w:fill="auto"/>
            <w:tcMar>
              <w:top w:w="72" w:type="dxa"/>
              <w:left w:w="144" w:type="dxa"/>
              <w:bottom w:w="72" w:type="dxa"/>
              <w:right w:w="144" w:type="dxa"/>
            </w:tcMar>
            <w:vAlign w:val="top"/>
          </w:tcPr>
          <w:p w14:paraId="2220067E">
            <w:pPr>
              <w:rPr>
                <w:rFonts w:hint="default" w:ascii="CG Times (WN)" w:hAnsi="CG Times (WN)" w:eastAsia="Times New Roman" w:cs="Times New Roman"/>
                <w:color w:val="auto"/>
                <w:kern w:val="0"/>
                <w:sz w:val="20"/>
                <w:szCs w:val="20"/>
                <w:lang w:val="en-US" w:eastAsia="en-US" w:bidi="ar-SA"/>
              </w:rPr>
            </w:pPr>
            <w:r>
              <w:rPr>
                <w:rFonts w:hint="default"/>
                <w:b/>
                <w:bCs/>
                <w:color w:val="auto"/>
                <w:sz w:val="16"/>
                <w:szCs w:val="16"/>
                <w:lang w:val="en-US" w:eastAsia="en-US"/>
              </w:rPr>
              <w:t>5</w:t>
            </w:r>
          </w:p>
        </w:tc>
        <w:tc>
          <w:tcPr>
            <w:tcW w:w="1260" w:type="dxa"/>
            <w:shd w:val="clear" w:color="auto" w:fill="auto"/>
            <w:tcMar>
              <w:top w:w="72" w:type="dxa"/>
              <w:left w:w="144" w:type="dxa"/>
              <w:bottom w:w="72" w:type="dxa"/>
              <w:right w:w="144" w:type="dxa"/>
            </w:tcMar>
            <w:vAlign w:val="top"/>
          </w:tcPr>
          <w:p w14:paraId="15731B4B">
            <w:pPr>
              <w:ind w:left="27" w:leftChars="0"/>
              <w:rPr>
                <w:rFonts w:ascii="CG Times (WN)" w:hAnsi="CG Times (WN)" w:eastAsia="Times New Roman" w:cs="Times New Roman"/>
                <w:color w:val="auto"/>
                <w:kern w:val="0"/>
                <w:sz w:val="20"/>
                <w:szCs w:val="20"/>
                <w:lang w:val="en-US" w:eastAsia="en-US" w:bidi="ar-SA"/>
              </w:rPr>
            </w:pPr>
            <w:r>
              <w:rPr>
                <w:color w:val="auto"/>
                <w:szCs w:val="20"/>
              </w:rPr>
              <w:t>LO for carrier frequency (for up/down conversion)</w:t>
            </w:r>
          </w:p>
        </w:tc>
        <w:tc>
          <w:tcPr>
            <w:tcW w:w="0" w:type="auto"/>
            <w:shd w:val="clear" w:color="auto" w:fill="auto"/>
            <w:vAlign w:val="top"/>
          </w:tcPr>
          <w:p w14:paraId="0F13BEF2">
            <w:pPr>
              <w:ind w:left="79" w:leftChars="0"/>
              <w:rPr>
                <w:rFonts w:ascii="CG Times (WN)" w:hAnsi="CG Times (WN)" w:eastAsia="Times New Roman" w:cs="Times New Roman"/>
                <w:color w:val="auto"/>
                <w:kern w:val="0"/>
                <w:sz w:val="20"/>
                <w:szCs w:val="20"/>
                <w:lang w:val="en-US" w:eastAsia="en-US" w:bidi="ar-SA"/>
              </w:rPr>
            </w:pPr>
            <w:r>
              <w:rPr>
                <w:color w:val="auto"/>
                <w:szCs w:val="20"/>
              </w:rPr>
              <w:t>According to carrier frequency e.g., 900 MHz</w:t>
            </w:r>
          </w:p>
        </w:tc>
        <w:tc>
          <w:tcPr>
            <w:tcW w:w="0" w:type="auto"/>
            <w:shd w:val="clear" w:color="auto" w:fill="auto"/>
            <w:tcMar>
              <w:top w:w="72" w:type="dxa"/>
              <w:left w:w="144" w:type="dxa"/>
              <w:bottom w:w="72" w:type="dxa"/>
              <w:right w:w="144" w:type="dxa"/>
            </w:tcMar>
            <w:vAlign w:val="top"/>
          </w:tcPr>
          <w:p w14:paraId="404D3089">
            <w:pPr>
              <w:jc w:val="center"/>
              <w:rPr>
                <w:rFonts w:ascii="CG Times (WN)" w:hAnsi="CG Times (WN)" w:eastAsia="Times New Roman" w:cs="Times New Roman"/>
                <w:color w:val="auto"/>
                <w:kern w:val="0"/>
                <w:sz w:val="20"/>
                <w:szCs w:val="20"/>
                <w:lang w:val="en-US" w:eastAsia="en-US" w:bidi="ar-SA"/>
              </w:rPr>
            </w:pPr>
            <w:r>
              <w:rPr>
                <w:color w:val="auto"/>
                <w:szCs w:val="20"/>
              </w:rPr>
              <w:t>2b</w:t>
            </w:r>
          </w:p>
        </w:tc>
        <w:tc>
          <w:tcPr>
            <w:tcW w:w="0" w:type="auto"/>
            <w:shd w:val="clear" w:color="auto" w:fill="auto"/>
            <w:vAlign w:val="top"/>
          </w:tcPr>
          <w:p w14:paraId="7A8C73D5">
            <w:pPr>
              <w:rPr>
                <w:rFonts w:hint="default" w:ascii="CG Times (WN)" w:hAnsi="CG Times (WN)" w:eastAsia="Times New Roman" w:cs="Times New Roman"/>
                <w:color w:val="auto"/>
                <w:kern w:val="0"/>
                <w:sz w:val="20"/>
                <w:szCs w:val="20"/>
                <w:lang w:val="en-US" w:eastAsia="zh-CN" w:bidi="ar-SA"/>
              </w:rPr>
            </w:pPr>
            <w:r>
              <w:rPr>
                <w:color w:val="auto"/>
                <w:szCs w:val="20"/>
              </w:rPr>
              <w:t>10s ~ 100s uW</w:t>
            </w:r>
          </w:p>
        </w:tc>
        <w:tc>
          <w:tcPr>
            <w:tcW w:w="0" w:type="auto"/>
            <w:shd w:val="clear" w:color="auto" w:fill="auto"/>
            <w:tcMar>
              <w:top w:w="72" w:type="dxa"/>
              <w:left w:w="144" w:type="dxa"/>
              <w:bottom w:w="72" w:type="dxa"/>
              <w:right w:w="144" w:type="dxa"/>
            </w:tcMar>
            <w:vAlign w:val="top"/>
          </w:tcPr>
          <w:p w14:paraId="6E17A32A">
            <w:pPr>
              <w:rPr>
                <w:rFonts w:ascii="CG Times (WN)" w:hAnsi="CG Times (WN)" w:eastAsia="Times New Roman" w:cs="Times New Roman"/>
                <w:color w:val="auto"/>
                <w:kern w:val="0"/>
                <w:sz w:val="20"/>
                <w:szCs w:val="20"/>
                <w:lang w:val="en-US" w:eastAsia="en-US" w:bidi="ar-SA"/>
              </w:rPr>
            </w:pPr>
            <w:r>
              <w:rPr>
                <w:strike/>
                <w:dstrike w:val="0"/>
                <w:color w:val="FF0000"/>
                <w:szCs w:val="20"/>
              </w:rPr>
              <w:t>[</w:t>
            </w:r>
            <w:r>
              <w:rPr>
                <w:color w:val="auto"/>
                <w:szCs w:val="20"/>
              </w:rPr>
              <w:t>10^3 ~ 10^4</w:t>
            </w:r>
            <w:r>
              <w:rPr>
                <w:strike/>
                <w:dstrike w:val="0"/>
                <w:color w:val="FF0000"/>
                <w:szCs w:val="20"/>
              </w:rPr>
              <w:t>]</w:t>
            </w:r>
            <w:r>
              <w:rPr>
                <w:color w:val="auto"/>
                <w:szCs w:val="20"/>
              </w:rPr>
              <w:t xml:space="preserve"> </w:t>
            </w:r>
          </w:p>
        </w:tc>
        <w:tc>
          <w:tcPr>
            <w:tcW w:w="1358" w:type="dxa"/>
            <w:shd w:val="clear" w:color="auto" w:fill="auto"/>
            <w:vAlign w:val="top"/>
          </w:tcPr>
          <w:p w14:paraId="7DA13135">
            <w:pPr>
              <w:ind w:left="142"/>
              <w:rPr>
                <w:strike/>
                <w:dstrike w:val="0"/>
                <w:color w:val="FF0000"/>
                <w:szCs w:val="20"/>
              </w:rPr>
            </w:pPr>
            <w:r>
              <w:rPr>
                <w:strike/>
                <w:dstrike w:val="0"/>
                <w:color w:val="FF0000"/>
                <w:szCs w:val="20"/>
              </w:rPr>
              <w:t>Option 1: 10s (Note2)</w:t>
            </w:r>
          </w:p>
          <w:p w14:paraId="3FAF2730">
            <w:pPr>
              <w:ind w:left="142" w:leftChars="0"/>
              <w:rPr>
                <w:rFonts w:ascii="CG Times (WN)" w:hAnsi="CG Times (WN)" w:eastAsia="Times New Roman" w:cs="Times New Roman"/>
                <w:color w:val="auto"/>
                <w:kern w:val="0"/>
                <w:sz w:val="20"/>
                <w:szCs w:val="20"/>
                <w:lang w:val="en-US" w:eastAsia="en-US" w:bidi="ar-SA"/>
              </w:rPr>
            </w:pPr>
            <w:r>
              <w:rPr>
                <w:color w:val="auto"/>
                <w:szCs w:val="20"/>
              </w:rPr>
              <w:t>Option 2: 100s (Note</w:t>
            </w:r>
            <w:r>
              <w:rPr>
                <w:rFonts w:hint="default"/>
                <w:color w:val="auto"/>
                <w:szCs w:val="20"/>
                <w:lang w:val="en-US"/>
              </w:rPr>
              <w:t xml:space="preserve"> 2&amp;3</w:t>
            </w:r>
            <w:r>
              <w:rPr>
                <w:color w:val="auto"/>
                <w:szCs w:val="20"/>
              </w:rPr>
              <w:t>)</w:t>
            </w:r>
          </w:p>
        </w:tc>
      </w:tr>
      <w:tr w14:paraId="72B8B2CE">
        <w:trPr>
          <w:wAfter w:w="0" w:type="auto"/>
          <w:trHeight w:val="69" w:hRule="atLeast"/>
          <w:jc w:val="center"/>
        </w:trPr>
        <w:tc>
          <w:tcPr>
            <w:tcW w:w="7938" w:type="dxa"/>
            <w:gridSpan w:val="7"/>
            <w:shd w:val="clear" w:color="auto" w:fill="auto"/>
            <w:tcMar>
              <w:top w:w="72" w:type="dxa"/>
              <w:left w:w="144" w:type="dxa"/>
              <w:bottom w:w="72" w:type="dxa"/>
              <w:right w:w="144" w:type="dxa"/>
            </w:tcMar>
            <w:vAlign w:val="top"/>
          </w:tcPr>
          <w:p w14:paraId="59A2806C">
            <w:pPr>
              <w:jc w:val="left"/>
              <w:rPr>
                <w:rFonts w:hint="default"/>
                <w:color w:val="auto"/>
                <w:sz w:val="18"/>
                <w:szCs w:val="18"/>
                <w:lang w:val="en-US"/>
              </w:rPr>
            </w:pPr>
            <w:r>
              <w:rPr>
                <w:rFonts w:hint="default"/>
                <w:color w:val="auto"/>
                <w:sz w:val="18"/>
                <w:szCs w:val="18"/>
                <w:lang w:val="en-US"/>
              </w:rPr>
              <w:t>Note 1: It does not necessarily imply that different purposes of LOs/clocks correspond to separate discrete LOs/clocks, which is up to implementation.</w:t>
            </w:r>
          </w:p>
          <w:p w14:paraId="538B20FF">
            <w:pPr>
              <w:jc w:val="left"/>
              <w:rPr>
                <w:rFonts w:hint="default"/>
                <w:color w:val="auto"/>
                <w:sz w:val="18"/>
                <w:szCs w:val="18"/>
                <w:lang w:val="en-US"/>
              </w:rPr>
            </w:pPr>
            <w:r>
              <w:rPr>
                <w:rFonts w:hint="default"/>
                <w:color w:val="auto"/>
                <w:sz w:val="18"/>
                <w:szCs w:val="18"/>
                <w:lang w:val="en-US"/>
              </w:rPr>
              <w:t>Note 2: No drastic temperature change is assumed during calibration.</w:t>
            </w:r>
          </w:p>
          <w:p w14:paraId="0A0E243A">
            <w:pPr>
              <w:jc w:val="left"/>
              <w:rPr>
                <w:rFonts w:hint="default"/>
                <w:color w:val="auto"/>
                <w:szCs w:val="20"/>
                <w:lang w:val="en-US"/>
              </w:rPr>
            </w:pPr>
            <w:r>
              <w:rPr>
                <w:rFonts w:hint="default"/>
                <w:color w:val="auto"/>
                <w:sz w:val="18"/>
                <w:szCs w:val="18"/>
                <w:lang w:val="en-US"/>
              </w:rPr>
              <w:t>Note 3: Note: study of whether additional signal is necessary or not for calibration is discussed under agenda 9.4.2.2.</w:t>
            </w:r>
          </w:p>
        </w:tc>
      </w:tr>
    </w:tbl>
    <w:p w14:paraId="5549FD5B">
      <w:pPr>
        <w:jc w:val="both"/>
        <w:rPr>
          <w:rFonts w:hint="default" w:ascii="Times New Roman Bold" w:hAnsi="Times New Roman Bold" w:eastAsia="微软雅黑" w:cs="Times New Roman Bold"/>
          <w:b/>
          <w:bCs w:val="0"/>
          <w:iCs/>
          <w:szCs w:val="20"/>
          <w:lang w:val="en-US" w:eastAsia="zh-CN"/>
        </w:rPr>
      </w:pPr>
    </w:p>
    <w:p w14:paraId="0591EC03">
      <w:pPr>
        <w:jc w:val="both"/>
        <w:rPr>
          <w:rFonts w:hint="default" w:ascii="Times New Roman Bold" w:hAnsi="Times New Roman Bold" w:eastAsia="微软雅黑" w:cs="Times New Roman Bold"/>
          <w:b/>
          <w:bCs w:val="0"/>
          <w:iCs/>
          <w:szCs w:val="20"/>
          <w:lang w:val="en-US" w:eastAsia="zh-CN"/>
        </w:rPr>
      </w:pPr>
    </w:p>
    <w:p w14:paraId="68291FD2">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10: </w:t>
      </w:r>
      <w:r>
        <w:rPr>
          <w:b/>
          <w:bCs/>
        </w:rPr>
        <w:t xml:space="preserve">RAN1 to adopt following table as </w:t>
      </w:r>
      <w:r>
        <w:rPr>
          <w:rFonts w:hint="default"/>
          <w:b/>
          <w:bCs/>
          <w:lang w:val="en-US"/>
        </w:rPr>
        <w:t>clock/LO’s parameters for AIoT communication</w:t>
      </w:r>
      <w:r>
        <w:rPr>
          <w:rFonts w:hint="default" w:ascii="Times New Roman Bold" w:hAnsi="Times New Roman Bold" w:eastAsia="微软雅黑" w:cs="Times New Roman Bold"/>
          <w:b/>
          <w:bCs w:val="0"/>
          <w:iCs/>
          <w:szCs w:val="20"/>
          <w:lang w:val="en-US" w:eastAsia="zh-CN"/>
        </w:rPr>
        <w:t>.</w:t>
      </w:r>
    </w:p>
    <w:p w14:paraId="5876BC7B">
      <w:pPr>
        <w:jc w:val="center"/>
        <w:rPr>
          <w:lang w:eastAsia="ko-KR"/>
        </w:rPr>
      </w:pP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lang w:eastAsia="zh-CN"/>
        </w:rPr>
        <w:t>T</w:t>
      </w:r>
      <w:r>
        <w:rPr>
          <w:rFonts w:ascii="Times New Roman" w:hAnsi="Times New Roman" w:eastAsia="微软雅黑"/>
          <w:bCs/>
          <w:lang w:eastAsia="zh-CN"/>
        </w:rPr>
        <w:t xml:space="preserve">able </w:t>
      </w:r>
      <w:r>
        <w:rPr>
          <w:rFonts w:hint="default" w:ascii="Times New Roman" w:hAnsi="Times New Roman" w:eastAsia="微软雅黑"/>
          <w:bCs/>
          <w:lang w:val="en-US" w:eastAsia="zh-CN"/>
        </w:rPr>
        <w:t>V</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793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368"/>
        <w:gridCol w:w="1260"/>
        <w:gridCol w:w="1488"/>
        <w:gridCol w:w="1177"/>
        <w:gridCol w:w="1011"/>
        <w:gridCol w:w="1276"/>
        <w:gridCol w:w="1358"/>
      </w:tblGrid>
      <w:tr w14:paraId="64CD9C98">
        <w:trPr>
          <w:trHeight w:val="456" w:hRule="atLeast"/>
          <w:jc w:val="center"/>
        </w:trPr>
        <w:tc>
          <w:tcPr>
            <w:tcW w:w="0" w:type="auto"/>
            <w:shd w:val="clear" w:color="auto" w:fill="auto"/>
            <w:tcMar>
              <w:top w:w="72" w:type="dxa"/>
              <w:left w:w="144" w:type="dxa"/>
              <w:bottom w:w="72" w:type="dxa"/>
              <w:right w:w="144" w:type="dxa"/>
            </w:tcMar>
            <w:vAlign w:val="bottom"/>
          </w:tcPr>
          <w:p w14:paraId="0541A741">
            <w:pPr>
              <w:rPr>
                <w:color w:val="auto"/>
                <w:sz w:val="16"/>
                <w:szCs w:val="16"/>
              </w:rPr>
            </w:pPr>
            <w:r>
              <w:rPr>
                <w:color w:val="auto"/>
                <w:sz w:val="16"/>
                <w:szCs w:val="16"/>
              </w:rPr>
              <w:t>#</w:t>
            </w:r>
          </w:p>
        </w:tc>
        <w:tc>
          <w:tcPr>
            <w:tcW w:w="0" w:type="auto"/>
            <w:shd w:val="clear" w:color="auto" w:fill="auto"/>
            <w:tcMar>
              <w:top w:w="72" w:type="dxa"/>
              <w:left w:w="144" w:type="dxa"/>
              <w:bottom w:w="72" w:type="dxa"/>
              <w:right w:w="144" w:type="dxa"/>
            </w:tcMar>
            <w:vAlign w:val="bottom"/>
          </w:tcPr>
          <w:p w14:paraId="754EE839">
            <w:pPr>
              <w:jc w:val="center"/>
              <w:rPr>
                <w:b/>
                <w:bCs/>
                <w:color w:val="auto"/>
                <w:sz w:val="18"/>
                <w:szCs w:val="18"/>
              </w:rPr>
            </w:pPr>
            <w:r>
              <w:rPr>
                <w:b/>
                <w:bCs/>
                <w:color w:val="auto"/>
                <w:sz w:val="18"/>
                <w:szCs w:val="18"/>
              </w:rPr>
              <w:t>Purpose</w:t>
            </w:r>
          </w:p>
        </w:tc>
        <w:tc>
          <w:tcPr>
            <w:tcW w:w="0" w:type="auto"/>
            <w:vAlign w:val="bottom"/>
          </w:tcPr>
          <w:p w14:paraId="2BE5FF48">
            <w:pPr>
              <w:jc w:val="center"/>
              <w:rPr>
                <w:b/>
                <w:bCs/>
                <w:color w:val="auto"/>
                <w:sz w:val="18"/>
                <w:szCs w:val="18"/>
              </w:rPr>
            </w:pPr>
            <w:r>
              <w:rPr>
                <w:b/>
                <w:bCs/>
                <w:color w:val="auto"/>
                <w:sz w:val="18"/>
                <w:szCs w:val="18"/>
              </w:rPr>
              <w:t>Clock</w:t>
            </w:r>
          </w:p>
          <w:p w14:paraId="01F45DC7">
            <w:pPr>
              <w:jc w:val="center"/>
              <w:rPr>
                <w:b/>
                <w:bCs/>
                <w:color w:val="auto"/>
                <w:sz w:val="18"/>
                <w:szCs w:val="18"/>
              </w:rPr>
            </w:pPr>
            <w:r>
              <w:rPr>
                <w:b/>
                <w:bCs/>
                <w:color w:val="auto"/>
                <w:sz w:val="18"/>
                <w:szCs w:val="18"/>
              </w:rPr>
              <w:t>speed</w:t>
            </w:r>
          </w:p>
        </w:tc>
        <w:tc>
          <w:tcPr>
            <w:tcW w:w="0" w:type="auto"/>
            <w:shd w:val="clear" w:color="auto" w:fill="auto"/>
            <w:tcMar>
              <w:top w:w="72" w:type="dxa"/>
              <w:left w:w="144" w:type="dxa"/>
              <w:bottom w:w="72" w:type="dxa"/>
              <w:right w:w="144" w:type="dxa"/>
            </w:tcMar>
            <w:vAlign w:val="bottom"/>
          </w:tcPr>
          <w:p w14:paraId="30FB6FF0">
            <w:pPr>
              <w:jc w:val="center"/>
              <w:rPr>
                <w:b/>
                <w:bCs/>
                <w:color w:val="auto"/>
                <w:sz w:val="18"/>
                <w:szCs w:val="18"/>
              </w:rPr>
            </w:pPr>
            <w:r>
              <w:rPr>
                <w:b/>
                <w:bCs/>
                <w:color w:val="auto"/>
                <w:sz w:val="18"/>
                <w:szCs w:val="18"/>
              </w:rPr>
              <w:t>Applicable</w:t>
            </w:r>
          </w:p>
          <w:p w14:paraId="0C48F567">
            <w:pPr>
              <w:jc w:val="center"/>
              <w:rPr>
                <w:b/>
                <w:bCs/>
                <w:color w:val="auto"/>
                <w:sz w:val="18"/>
                <w:szCs w:val="18"/>
              </w:rPr>
            </w:pPr>
            <w:r>
              <w:rPr>
                <w:b/>
                <w:bCs/>
                <w:color w:val="auto"/>
                <w:sz w:val="18"/>
                <w:szCs w:val="18"/>
              </w:rPr>
              <w:t>Device</w:t>
            </w:r>
          </w:p>
          <w:p w14:paraId="27F450AB">
            <w:pPr>
              <w:jc w:val="center"/>
              <w:rPr>
                <w:b/>
                <w:bCs/>
                <w:color w:val="auto"/>
                <w:sz w:val="18"/>
                <w:szCs w:val="18"/>
              </w:rPr>
            </w:pPr>
            <w:r>
              <w:rPr>
                <w:b/>
                <w:bCs/>
                <w:color w:val="auto"/>
                <w:sz w:val="18"/>
                <w:szCs w:val="18"/>
              </w:rPr>
              <w:t>types</w:t>
            </w:r>
          </w:p>
        </w:tc>
        <w:tc>
          <w:tcPr>
            <w:tcW w:w="0" w:type="auto"/>
            <w:shd w:val="clear" w:color="auto" w:fill="auto"/>
            <w:vAlign w:val="bottom"/>
          </w:tcPr>
          <w:p w14:paraId="4B138C66">
            <w:pPr>
              <w:jc w:val="center"/>
              <w:rPr>
                <w:b/>
                <w:bCs/>
                <w:color w:val="auto"/>
                <w:sz w:val="18"/>
                <w:szCs w:val="18"/>
              </w:rPr>
            </w:pPr>
            <w:r>
              <w:rPr>
                <w:b/>
                <w:bCs/>
                <w:color w:val="auto"/>
                <w:sz w:val="18"/>
                <w:szCs w:val="18"/>
              </w:rPr>
              <w:t xml:space="preserve">Power </w:t>
            </w:r>
            <w:r>
              <w:rPr>
                <w:b/>
                <w:bCs/>
                <w:color w:val="auto"/>
                <w:sz w:val="18"/>
                <w:szCs w:val="18"/>
              </w:rPr>
              <w:br w:type="textWrapping"/>
            </w:r>
            <w:r>
              <w:rPr>
                <w:b/>
                <w:bCs/>
                <w:color w:val="auto"/>
                <w:sz w:val="18"/>
                <w:szCs w:val="18"/>
              </w:rPr>
              <w:t>consumption</w:t>
            </w:r>
          </w:p>
        </w:tc>
        <w:tc>
          <w:tcPr>
            <w:tcW w:w="0" w:type="auto"/>
            <w:shd w:val="clear" w:color="auto" w:fill="auto"/>
            <w:tcMar>
              <w:top w:w="72" w:type="dxa"/>
              <w:left w:w="144" w:type="dxa"/>
              <w:bottom w:w="72" w:type="dxa"/>
              <w:right w:w="144" w:type="dxa"/>
            </w:tcMar>
            <w:vAlign w:val="bottom"/>
          </w:tcPr>
          <w:p w14:paraId="3A59AA2D">
            <w:pPr>
              <w:jc w:val="center"/>
              <w:rPr>
                <w:b/>
                <w:bCs/>
                <w:color w:val="auto"/>
                <w:sz w:val="18"/>
                <w:szCs w:val="18"/>
              </w:rPr>
            </w:pPr>
            <w:r>
              <w:rPr>
                <w:b/>
                <w:bCs/>
                <w:color w:val="auto"/>
                <w:sz w:val="18"/>
                <w:szCs w:val="18"/>
              </w:rPr>
              <w:t>Initial clock</w:t>
            </w:r>
          </w:p>
          <w:p w14:paraId="02C77F8B">
            <w:pPr>
              <w:jc w:val="center"/>
              <w:rPr>
                <w:b/>
                <w:bCs/>
                <w:color w:val="auto"/>
                <w:sz w:val="18"/>
                <w:szCs w:val="18"/>
              </w:rPr>
            </w:pPr>
            <w:r>
              <w:rPr>
                <w:b/>
                <w:bCs/>
                <w:color w:val="auto"/>
                <w:sz w:val="18"/>
                <w:szCs w:val="18"/>
              </w:rPr>
              <w:t>Accuracy</w:t>
            </w:r>
          </w:p>
          <w:p w14:paraId="5C561B06">
            <w:pPr>
              <w:jc w:val="center"/>
              <w:rPr>
                <w:b/>
                <w:bCs/>
                <w:color w:val="auto"/>
                <w:sz w:val="18"/>
                <w:szCs w:val="18"/>
              </w:rPr>
            </w:pPr>
            <w:r>
              <w:rPr>
                <w:b/>
                <w:bCs/>
                <w:color w:val="auto"/>
                <w:sz w:val="18"/>
                <w:szCs w:val="18"/>
              </w:rPr>
              <w:t>(ppm)</w:t>
            </w:r>
          </w:p>
        </w:tc>
        <w:tc>
          <w:tcPr>
            <w:tcW w:w="1358" w:type="dxa"/>
            <w:shd w:val="clear" w:color="auto" w:fill="auto"/>
            <w:vAlign w:val="bottom"/>
          </w:tcPr>
          <w:p w14:paraId="004FDACC">
            <w:pPr>
              <w:jc w:val="center"/>
              <w:rPr>
                <w:b/>
                <w:bCs/>
                <w:color w:val="auto"/>
                <w:sz w:val="18"/>
                <w:szCs w:val="18"/>
              </w:rPr>
            </w:pPr>
            <w:r>
              <w:rPr>
                <w:b/>
                <w:bCs/>
                <w:color w:val="auto"/>
                <w:sz w:val="18"/>
                <w:szCs w:val="18"/>
              </w:rPr>
              <w:t>Accuracy after clock sync / calibration at device side (ppm)</w:t>
            </w:r>
          </w:p>
        </w:tc>
      </w:tr>
      <w:tr w14:paraId="5A102A13">
        <w:trPr>
          <w:trHeight w:val="132" w:hRule="atLeast"/>
          <w:jc w:val="center"/>
        </w:trPr>
        <w:tc>
          <w:tcPr>
            <w:tcW w:w="0" w:type="auto"/>
            <w:vMerge w:val="restart"/>
            <w:shd w:val="clear" w:color="auto" w:fill="auto"/>
            <w:tcMar>
              <w:top w:w="72" w:type="dxa"/>
              <w:left w:w="144" w:type="dxa"/>
              <w:bottom w:w="72" w:type="dxa"/>
              <w:right w:w="144" w:type="dxa"/>
            </w:tcMar>
          </w:tcPr>
          <w:p w14:paraId="32D9144C">
            <w:pPr>
              <w:rPr>
                <w:rFonts w:hint="default"/>
                <w:b/>
                <w:bCs/>
                <w:color w:val="auto"/>
                <w:sz w:val="16"/>
                <w:szCs w:val="16"/>
                <w:lang w:val="en-US"/>
              </w:rPr>
            </w:pPr>
          </w:p>
          <w:p w14:paraId="6A46F73C">
            <w:pPr>
              <w:rPr>
                <w:rFonts w:hint="default"/>
                <w:b/>
                <w:bCs/>
                <w:color w:val="auto"/>
                <w:sz w:val="16"/>
                <w:szCs w:val="16"/>
                <w:lang w:val="en-US"/>
              </w:rPr>
            </w:pPr>
            <w:r>
              <w:rPr>
                <w:rFonts w:hint="default"/>
                <w:b/>
                <w:bCs/>
                <w:color w:val="auto"/>
                <w:sz w:val="16"/>
                <w:szCs w:val="16"/>
                <w:lang w:val="en-US"/>
              </w:rPr>
              <w:t>1</w:t>
            </w:r>
          </w:p>
        </w:tc>
        <w:tc>
          <w:tcPr>
            <w:tcW w:w="0" w:type="auto"/>
            <w:vMerge w:val="restart"/>
            <w:shd w:val="clear" w:color="auto" w:fill="auto"/>
            <w:tcMar>
              <w:top w:w="72" w:type="dxa"/>
              <w:left w:w="144" w:type="dxa"/>
              <w:bottom w:w="72" w:type="dxa"/>
              <w:right w:w="144" w:type="dxa"/>
            </w:tcMar>
          </w:tcPr>
          <w:p w14:paraId="213C8110">
            <w:pPr>
              <w:rPr>
                <w:rFonts w:hint="default"/>
                <w:color w:val="auto"/>
                <w:sz w:val="18"/>
                <w:szCs w:val="18"/>
                <w:lang w:val="en-US"/>
              </w:rPr>
            </w:pPr>
            <w:r>
              <w:rPr>
                <w:rFonts w:hint="default"/>
                <w:color w:val="auto"/>
                <w:sz w:val="18"/>
                <w:szCs w:val="18"/>
                <w:lang w:val="en-US"/>
              </w:rPr>
              <w:t xml:space="preserve"> Sampling</w:t>
            </w:r>
          </w:p>
        </w:tc>
        <w:tc>
          <w:tcPr>
            <w:tcW w:w="0" w:type="auto"/>
            <w:vMerge w:val="restart"/>
          </w:tcPr>
          <w:p w14:paraId="48781AE8">
            <w:pPr>
              <w:rPr>
                <w:rFonts w:hint="default"/>
                <w:color w:val="auto"/>
                <w:sz w:val="18"/>
                <w:szCs w:val="18"/>
                <w:lang w:val="en-US"/>
              </w:rPr>
            </w:pPr>
            <w:r>
              <w:rPr>
                <w:rFonts w:hint="default"/>
                <w:color w:val="auto"/>
                <w:sz w:val="18"/>
                <w:szCs w:val="18"/>
                <w:lang w:val="en-US"/>
              </w:rPr>
              <w:t>1.92MHz~2.56MHz</w:t>
            </w:r>
          </w:p>
        </w:tc>
        <w:tc>
          <w:tcPr>
            <w:tcW w:w="0" w:type="auto"/>
            <w:shd w:val="clear" w:color="auto" w:fill="auto"/>
            <w:tcMar>
              <w:top w:w="72" w:type="dxa"/>
              <w:left w:w="144" w:type="dxa"/>
              <w:bottom w:w="72" w:type="dxa"/>
              <w:right w:w="144" w:type="dxa"/>
            </w:tcMar>
          </w:tcPr>
          <w:p w14:paraId="7069D948">
            <w:pPr>
              <w:rPr>
                <w:rFonts w:hint="default"/>
                <w:color w:val="auto"/>
                <w:sz w:val="18"/>
                <w:szCs w:val="18"/>
                <w:lang w:val="en-US"/>
              </w:rPr>
            </w:pPr>
            <w:r>
              <w:rPr>
                <w:rFonts w:hint="default"/>
                <w:color w:val="auto"/>
                <w:sz w:val="18"/>
                <w:szCs w:val="18"/>
                <w:lang w:val="en-US"/>
              </w:rPr>
              <w:t>Device 1</w:t>
            </w:r>
          </w:p>
        </w:tc>
        <w:tc>
          <w:tcPr>
            <w:tcW w:w="0" w:type="auto"/>
            <w:shd w:val="clear" w:color="auto" w:fill="auto"/>
          </w:tcPr>
          <w:p w14:paraId="58CB0ACF">
            <w:pPr>
              <w:rPr>
                <w:color w:val="auto"/>
                <w:sz w:val="18"/>
                <w:szCs w:val="18"/>
              </w:rPr>
            </w:pPr>
            <w:r>
              <w:rPr>
                <w:rFonts w:hint="default"/>
                <w:sz w:val="18"/>
                <w:szCs w:val="18"/>
                <w:lang w:val="en-US"/>
              </w:rPr>
              <w:t>&lt;1uW</w:t>
            </w:r>
          </w:p>
        </w:tc>
        <w:tc>
          <w:tcPr>
            <w:tcW w:w="0" w:type="auto"/>
            <w:shd w:val="clear" w:color="auto" w:fill="auto"/>
            <w:tcMar>
              <w:top w:w="72" w:type="dxa"/>
              <w:left w:w="144" w:type="dxa"/>
              <w:bottom w:w="72" w:type="dxa"/>
              <w:right w:w="144" w:type="dxa"/>
            </w:tcMar>
          </w:tcPr>
          <w:p w14:paraId="50CCC9D2">
            <w:pPr>
              <w:rPr>
                <w:color w:val="auto"/>
                <w:sz w:val="18"/>
                <w:szCs w:val="18"/>
              </w:rPr>
            </w:pPr>
            <w:r>
              <w:rPr>
                <w:sz w:val="18"/>
                <w:szCs w:val="18"/>
              </w:rPr>
              <w:t>10^5</w:t>
            </w:r>
            <w:r>
              <w:rPr>
                <w:rFonts w:hint="default"/>
                <w:sz w:val="18"/>
                <w:szCs w:val="18"/>
                <w:lang w:val="en-US"/>
              </w:rPr>
              <w:t xml:space="preserve"> </w:t>
            </w:r>
          </w:p>
        </w:tc>
        <w:tc>
          <w:tcPr>
            <w:tcW w:w="1358" w:type="dxa"/>
            <w:shd w:val="clear" w:color="auto" w:fill="auto"/>
          </w:tcPr>
          <w:p w14:paraId="2F70E225">
            <w:pPr>
              <w:jc w:val="center"/>
              <w:rPr>
                <w:rFonts w:hint="default"/>
                <w:color w:val="auto"/>
                <w:sz w:val="18"/>
                <w:szCs w:val="18"/>
                <w:lang w:val="en-US"/>
              </w:rPr>
            </w:pPr>
            <w:r>
              <w:rPr>
                <w:rFonts w:hint="default"/>
                <w:color w:val="auto"/>
                <w:sz w:val="18"/>
                <w:szCs w:val="18"/>
                <w:lang w:val="en-US"/>
              </w:rPr>
              <w:t>500</w:t>
            </w:r>
          </w:p>
        </w:tc>
      </w:tr>
      <w:tr w14:paraId="0695118D">
        <w:trPr>
          <w:trHeight w:val="69" w:hRule="atLeast"/>
          <w:jc w:val="center"/>
        </w:trPr>
        <w:tc>
          <w:tcPr>
            <w:tcW w:w="0" w:type="auto"/>
            <w:vMerge w:val="continue"/>
            <w:shd w:val="clear" w:color="auto" w:fill="auto"/>
            <w:tcMar>
              <w:top w:w="72" w:type="dxa"/>
              <w:left w:w="144" w:type="dxa"/>
              <w:bottom w:w="72" w:type="dxa"/>
              <w:right w:w="144" w:type="dxa"/>
            </w:tcMar>
          </w:tcPr>
          <w:p w14:paraId="3179EB15">
            <w:pPr>
              <w:rPr>
                <w:b/>
                <w:bCs/>
                <w:color w:val="auto"/>
                <w:sz w:val="16"/>
                <w:szCs w:val="16"/>
              </w:rPr>
            </w:pPr>
          </w:p>
        </w:tc>
        <w:tc>
          <w:tcPr>
            <w:tcW w:w="0" w:type="auto"/>
            <w:vMerge w:val="continue"/>
            <w:shd w:val="clear" w:color="auto" w:fill="auto"/>
            <w:tcMar>
              <w:top w:w="72" w:type="dxa"/>
              <w:left w:w="144" w:type="dxa"/>
              <w:bottom w:w="72" w:type="dxa"/>
              <w:right w:w="144" w:type="dxa"/>
            </w:tcMar>
          </w:tcPr>
          <w:p w14:paraId="0E373AD1">
            <w:pPr>
              <w:rPr>
                <w:color w:val="auto"/>
                <w:sz w:val="18"/>
                <w:szCs w:val="18"/>
              </w:rPr>
            </w:pPr>
          </w:p>
        </w:tc>
        <w:tc>
          <w:tcPr>
            <w:tcW w:w="0" w:type="auto"/>
            <w:vMerge w:val="continue"/>
          </w:tcPr>
          <w:p w14:paraId="5C7764C5">
            <w:pPr>
              <w:rPr>
                <w:color w:val="auto"/>
                <w:sz w:val="18"/>
                <w:szCs w:val="18"/>
              </w:rPr>
            </w:pPr>
          </w:p>
        </w:tc>
        <w:tc>
          <w:tcPr>
            <w:tcW w:w="0" w:type="auto"/>
            <w:shd w:val="clear" w:color="auto" w:fill="auto"/>
            <w:tcMar>
              <w:top w:w="72" w:type="dxa"/>
              <w:left w:w="144" w:type="dxa"/>
              <w:bottom w:w="72" w:type="dxa"/>
              <w:right w:w="144" w:type="dxa"/>
            </w:tcMar>
          </w:tcPr>
          <w:p w14:paraId="4A354082">
            <w:pPr>
              <w:rPr>
                <w:rFonts w:hint="default"/>
                <w:color w:val="auto"/>
                <w:szCs w:val="20"/>
                <w:lang w:val="en-US"/>
              </w:rPr>
            </w:pPr>
            <w:r>
              <w:rPr>
                <w:rFonts w:hint="default"/>
                <w:color w:val="auto"/>
                <w:szCs w:val="20"/>
                <w:lang w:val="en-US"/>
              </w:rPr>
              <w:t>Device 2a,2b</w:t>
            </w:r>
          </w:p>
        </w:tc>
        <w:tc>
          <w:tcPr>
            <w:tcW w:w="0" w:type="auto"/>
            <w:shd w:val="clear" w:color="auto" w:fill="auto"/>
          </w:tcPr>
          <w:p w14:paraId="7F3C105F">
            <w:pPr>
              <w:rPr>
                <w:color w:val="auto"/>
                <w:szCs w:val="20"/>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5C7A0E92">
            <w:pPr>
              <w:rPr>
                <w:color w:val="auto"/>
                <w:sz w:val="18"/>
                <w:szCs w:val="18"/>
              </w:rPr>
            </w:pPr>
            <w:r>
              <w:rPr>
                <w:sz w:val="18"/>
                <w:szCs w:val="18"/>
              </w:rPr>
              <w:t>10^4</w:t>
            </w:r>
            <w:r>
              <w:rPr>
                <w:rFonts w:hint="default"/>
                <w:sz w:val="18"/>
                <w:szCs w:val="18"/>
                <w:lang w:val="en-US"/>
              </w:rPr>
              <w:t xml:space="preserve"> </w:t>
            </w:r>
          </w:p>
        </w:tc>
        <w:tc>
          <w:tcPr>
            <w:tcW w:w="1358" w:type="dxa"/>
            <w:shd w:val="clear" w:color="auto" w:fill="auto"/>
          </w:tcPr>
          <w:p w14:paraId="753B1A24">
            <w:pPr>
              <w:jc w:val="center"/>
              <w:rPr>
                <w:rFonts w:hint="default"/>
                <w:color w:val="auto"/>
                <w:sz w:val="18"/>
                <w:szCs w:val="18"/>
                <w:lang w:val="en-US"/>
              </w:rPr>
            </w:pPr>
            <w:r>
              <w:rPr>
                <w:rFonts w:hint="default"/>
                <w:color w:val="auto"/>
                <w:sz w:val="18"/>
                <w:szCs w:val="18"/>
                <w:lang w:val="en-US"/>
              </w:rPr>
              <w:t>10^2</w:t>
            </w:r>
          </w:p>
        </w:tc>
      </w:tr>
      <w:tr w14:paraId="0295CC8B">
        <w:trPr>
          <w:trHeight w:val="69" w:hRule="atLeast"/>
          <w:jc w:val="center"/>
        </w:trPr>
        <w:tc>
          <w:tcPr>
            <w:tcW w:w="368" w:type="dxa"/>
            <w:vMerge w:val="restart"/>
            <w:shd w:val="clear" w:color="auto" w:fill="auto"/>
            <w:tcMar>
              <w:top w:w="72" w:type="dxa"/>
              <w:left w:w="144" w:type="dxa"/>
              <w:bottom w:w="72" w:type="dxa"/>
              <w:right w:w="144" w:type="dxa"/>
            </w:tcMar>
          </w:tcPr>
          <w:p w14:paraId="7970B9B1">
            <w:pPr>
              <w:rPr>
                <w:rFonts w:hint="default"/>
                <w:b/>
                <w:bCs/>
                <w:color w:val="auto"/>
                <w:sz w:val="16"/>
                <w:szCs w:val="16"/>
                <w:lang w:val="en-US"/>
              </w:rPr>
            </w:pPr>
            <w:r>
              <w:rPr>
                <w:rFonts w:hint="default"/>
                <w:b/>
                <w:bCs/>
                <w:color w:val="auto"/>
                <w:sz w:val="16"/>
                <w:szCs w:val="16"/>
                <w:lang w:val="en-US"/>
              </w:rPr>
              <w:t>2</w:t>
            </w:r>
          </w:p>
        </w:tc>
        <w:tc>
          <w:tcPr>
            <w:tcW w:w="1260" w:type="dxa"/>
            <w:vMerge w:val="restart"/>
            <w:shd w:val="clear" w:color="auto" w:fill="auto"/>
            <w:tcMar>
              <w:top w:w="72" w:type="dxa"/>
              <w:left w:w="144" w:type="dxa"/>
              <w:bottom w:w="72" w:type="dxa"/>
              <w:right w:w="144" w:type="dxa"/>
            </w:tcMar>
          </w:tcPr>
          <w:p w14:paraId="23D6811B">
            <w:pPr>
              <w:jc w:val="center"/>
              <w:rPr>
                <w:rFonts w:hint="default"/>
                <w:color w:val="auto"/>
                <w:sz w:val="18"/>
                <w:szCs w:val="18"/>
                <w:lang w:val="en-US"/>
              </w:rPr>
            </w:pPr>
            <w:r>
              <w:rPr>
                <w:rFonts w:hint="default"/>
                <w:color w:val="auto"/>
                <w:sz w:val="18"/>
                <w:szCs w:val="18"/>
                <w:lang w:val="en-US"/>
              </w:rPr>
              <w:t>SFS</w:t>
            </w:r>
          </w:p>
        </w:tc>
        <w:tc>
          <w:tcPr>
            <w:tcW w:w="0" w:type="auto"/>
          </w:tcPr>
          <w:p w14:paraId="666E73A8">
            <w:pPr>
              <w:jc w:val="center"/>
              <w:rPr>
                <w:rFonts w:hint="default" w:eastAsia="宋体"/>
                <w:color w:val="auto"/>
                <w:sz w:val="18"/>
                <w:szCs w:val="18"/>
                <w:lang w:val="en-US" w:eastAsia="zh-CN"/>
              </w:rPr>
            </w:pPr>
            <w:r>
              <w:rPr>
                <w:rFonts w:hint="default" w:eastAsia="宋体"/>
                <w:color w:val="auto"/>
                <w:sz w:val="18"/>
                <w:szCs w:val="18"/>
                <w:lang w:val="en-US" w:eastAsia="zh-CN"/>
              </w:rPr>
              <w:t>&lt;1MHz</w:t>
            </w:r>
          </w:p>
        </w:tc>
        <w:tc>
          <w:tcPr>
            <w:tcW w:w="0" w:type="auto"/>
            <w:shd w:val="clear" w:color="auto" w:fill="auto"/>
            <w:tcMar>
              <w:top w:w="72" w:type="dxa"/>
              <w:left w:w="144" w:type="dxa"/>
              <w:bottom w:w="72" w:type="dxa"/>
              <w:right w:w="144" w:type="dxa"/>
            </w:tcMar>
          </w:tcPr>
          <w:p w14:paraId="44A5A80A">
            <w:pPr>
              <w:rPr>
                <w:rFonts w:hint="default"/>
                <w:color w:val="auto"/>
                <w:szCs w:val="20"/>
                <w:lang w:val="en-US"/>
              </w:rPr>
            </w:pPr>
            <w:r>
              <w:rPr>
                <w:rFonts w:hint="default"/>
                <w:color w:val="auto"/>
                <w:szCs w:val="20"/>
                <w:lang w:val="en-US"/>
              </w:rPr>
              <w:t>Device 1</w:t>
            </w:r>
          </w:p>
        </w:tc>
        <w:tc>
          <w:tcPr>
            <w:tcW w:w="0" w:type="auto"/>
            <w:shd w:val="clear" w:color="auto" w:fill="auto"/>
          </w:tcPr>
          <w:p w14:paraId="45685FF3">
            <w:pPr>
              <w:rPr>
                <w:rFonts w:hint="default"/>
                <w:sz w:val="18"/>
                <w:szCs w:val="18"/>
                <w:lang w:val="en-US"/>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70BC041E">
            <w:pPr>
              <w:rPr>
                <w:sz w:val="18"/>
                <w:szCs w:val="18"/>
              </w:rPr>
            </w:pPr>
            <w:r>
              <w:rPr>
                <w:sz w:val="18"/>
                <w:szCs w:val="18"/>
              </w:rPr>
              <w:t>10^5</w:t>
            </w:r>
          </w:p>
        </w:tc>
        <w:tc>
          <w:tcPr>
            <w:tcW w:w="1358" w:type="dxa"/>
            <w:shd w:val="clear" w:color="auto" w:fill="auto"/>
          </w:tcPr>
          <w:p w14:paraId="2A145CF2">
            <w:pPr>
              <w:jc w:val="center"/>
              <w:rPr>
                <w:rFonts w:hint="default"/>
                <w:color w:val="auto"/>
                <w:sz w:val="18"/>
                <w:szCs w:val="18"/>
                <w:lang w:val="en-US"/>
              </w:rPr>
            </w:pPr>
            <w:r>
              <w:rPr>
                <w:rFonts w:hint="default"/>
                <w:color w:val="auto"/>
                <w:sz w:val="18"/>
                <w:szCs w:val="18"/>
                <w:lang w:val="en-US"/>
              </w:rPr>
              <w:t>500</w:t>
            </w:r>
          </w:p>
        </w:tc>
      </w:tr>
      <w:tr w14:paraId="6B464B7A">
        <w:trPr>
          <w:trHeight w:val="69" w:hRule="atLeast"/>
          <w:jc w:val="center"/>
        </w:trPr>
        <w:tc>
          <w:tcPr>
            <w:tcW w:w="368" w:type="dxa"/>
            <w:vMerge w:val="continue"/>
            <w:shd w:val="clear" w:color="auto" w:fill="auto"/>
            <w:tcMar>
              <w:top w:w="72" w:type="dxa"/>
              <w:left w:w="144" w:type="dxa"/>
              <w:bottom w:w="72" w:type="dxa"/>
              <w:right w:w="144" w:type="dxa"/>
            </w:tcMar>
          </w:tcPr>
          <w:p w14:paraId="30EC510C">
            <w:pPr>
              <w:rPr>
                <w:rFonts w:hint="default"/>
                <w:b/>
                <w:bCs/>
                <w:color w:val="auto"/>
                <w:sz w:val="16"/>
                <w:szCs w:val="16"/>
                <w:lang w:val="en-US"/>
              </w:rPr>
            </w:pPr>
          </w:p>
        </w:tc>
        <w:tc>
          <w:tcPr>
            <w:tcW w:w="1260" w:type="dxa"/>
            <w:vMerge w:val="continue"/>
            <w:shd w:val="clear" w:color="auto" w:fill="auto"/>
            <w:tcMar>
              <w:top w:w="72" w:type="dxa"/>
              <w:left w:w="144" w:type="dxa"/>
              <w:bottom w:w="72" w:type="dxa"/>
              <w:right w:w="144" w:type="dxa"/>
            </w:tcMar>
          </w:tcPr>
          <w:p w14:paraId="75A8755F">
            <w:pPr>
              <w:jc w:val="center"/>
              <w:rPr>
                <w:rFonts w:hint="default"/>
                <w:color w:val="auto"/>
                <w:sz w:val="18"/>
                <w:szCs w:val="18"/>
                <w:lang w:val="en-US"/>
              </w:rPr>
            </w:pPr>
          </w:p>
        </w:tc>
        <w:tc>
          <w:tcPr>
            <w:tcW w:w="0" w:type="auto"/>
          </w:tcPr>
          <w:p w14:paraId="2E1DE854">
            <w:pPr>
              <w:jc w:val="center"/>
              <w:rPr>
                <w:rFonts w:hint="default" w:eastAsia="宋体"/>
                <w:color w:val="auto"/>
                <w:sz w:val="18"/>
                <w:szCs w:val="18"/>
                <w:lang w:val="en-US" w:eastAsia="zh-CN"/>
              </w:rPr>
            </w:pPr>
            <w:r>
              <w:rPr>
                <w:rFonts w:hint="default" w:eastAsia="宋体"/>
                <w:color w:val="auto"/>
                <w:sz w:val="18"/>
                <w:szCs w:val="18"/>
                <w:lang w:val="en-US" w:eastAsia="zh-CN"/>
              </w:rPr>
              <w:t>&lt;5MHz</w:t>
            </w:r>
          </w:p>
        </w:tc>
        <w:tc>
          <w:tcPr>
            <w:tcW w:w="0" w:type="auto"/>
            <w:shd w:val="clear" w:color="auto" w:fill="auto"/>
            <w:tcMar>
              <w:top w:w="72" w:type="dxa"/>
              <w:left w:w="144" w:type="dxa"/>
              <w:bottom w:w="72" w:type="dxa"/>
              <w:right w:w="144" w:type="dxa"/>
            </w:tcMar>
          </w:tcPr>
          <w:p w14:paraId="294BF9EA">
            <w:pPr>
              <w:rPr>
                <w:rFonts w:hint="default"/>
                <w:color w:val="auto"/>
                <w:szCs w:val="20"/>
                <w:lang w:val="en-US"/>
              </w:rPr>
            </w:pPr>
            <w:r>
              <w:rPr>
                <w:rFonts w:hint="default"/>
                <w:color w:val="auto"/>
                <w:szCs w:val="20"/>
                <w:lang w:val="en-US"/>
              </w:rPr>
              <w:t>Device 2a,2b</w:t>
            </w:r>
          </w:p>
        </w:tc>
        <w:tc>
          <w:tcPr>
            <w:tcW w:w="0" w:type="auto"/>
            <w:shd w:val="clear" w:color="auto" w:fill="auto"/>
          </w:tcPr>
          <w:p w14:paraId="183F701E">
            <w:pPr>
              <w:rPr>
                <w:rFonts w:hint="default"/>
                <w:sz w:val="18"/>
                <w:szCs w:val="18"/>
                <w:lang w:val="en-US"/>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1ADEFCF5">
            <w:pPr>
              <w:rPr>
                <w:rFonts w:hint="default"/>
                <w:sz w:val="18"/>
                <w:szCs w:val="18"/>
                <w:lang w:val="en-US"/>
              </w:rPr>
            </w:pPr>
            <w:r>
              <w:rPr>
                <w:sz w:val="18"/>
                <w:szCs w:val="18"/>
              </w:rPr>
              <w:t>10^</w:t>
            </w:r>
            <w:r>
              <w:rPr>
                <w:rFonts w:hint="default"/>
                <w:sz w:val="18"/>
                <w:szCs w:val="18"/>
                <w:lang w:val="en-US"/>
              </w:rPr>
              <w:t>3~10^4</w:t>
            </w:r>
          </w:p>
        </w:tc>
        <w:tc>
          <w:tcPr>
            <w:tcW w:w="1358" w:type="dxa"/>
            <w:shd w:val="clear" w:color="auto" w:fill="auto"/>
          </w:tcPr>
          <w:p w14:paraId="3ACBBCC4">
            <w:pPr>
              <w:jc w:val="center"/>
              <w:rPr>
                <w:rFonts w:hint="default"/>
                <w:color w:val="auto"/>
                <w:sz w:val="18"/>
                <w:szCs w:val="18"/>
                <w:lang w:val="en-US"/>
              </w:rPr>
            </w:pPr>
            <w:r>
              <w:rPr>
                <w:rFonts w:hint="default"/>
                <w:color w:val="auto"/>
                <w:sz w:val="18"/>
                <w:szCs w:val="18"/>
                <w:lang w:val="en-US"/>
              </w:rPr>
              <w:t>10^2</w:t>
            </w:r>
          </w:p>
        </w:tc>
      </w:tr>
      <w:tr w14:paraId="6AD10555">
        <w:trPr>
          <w:trHeight w:val="69" w:hRule="atLeast"/>
          <w:jc w:val="center"/>
        </w:trPr>
        <w:tc>
          <w:tcPr>
            <w:tcW w:w="368" w:type="dxa"/>
            <w:shd w:val="clear" w:color="auto" w:fill="auto"/>
            <w:tcMar>
              <w:top w:w="72" w:type="dxa"/>
              <w:left w:w="144" w:type="dxa"/>
              <w:bottom w:w="72" w:type="dxa"/>
              <w:right w:w="144" w:type="dxa"/>
            </w:tcMar>
          </w:tcPr>
          <w:p w14:paraId="60FBA756">
            <w:pPr>
              <w:rPr>
                <w:rFonts w:hint="default"/>
                <w:b/>
                <w:bCs/>
                <w:color w:val="auto"/>
                <w:sz w:val="16"/>
                <w:szCs w:val="16"/>
                <w:lang w:val="en-US"/>
              </w:rPr>
            </w:pPr>
          </w:p>
          <w:p w14:paraId="1192553F">
            <w:pPr>
              <w:rPr>
                <w:rFonts w:hint="default"/>
                <w:b/>
                <w:bCs/>
                <w:color w:val="auto"/>
                <w:sz w:val="16"/>
                <w:szCs w:val="16"/>
                <w:lang w:val="en-US"/>
              </w:rPr>
            </w:pPr>
          </w:p>
          <w:p w14:paraId="3BBC5F21">
            <w:pPr>
              <w:rPr>
                <w:rFonts w:hint="default"/>
                <w:b/>
                <w:bCs/>
                <w:color w:val="auto"/>
                <w:sz w:val="16"/>
                <w:szCs w:val="16"/>
                <w:lang w:val="en-US"/>
              </w:rPr>
            </w:pPr>
          </w:p>
          <w:p w14:paraId="4381E5A4">
            <w:pPr>
              <w:rPr>
                <w:rFonts w:hint="default"/>
                <w:b/>
                <w:bCs/>
                <w:color w:val="auto"/>
                <w:sz w:val="16"/>
                <w:szCs w:val="16"/>
                <w:lang w:val="en-US"/>
              </w:rPr>
            </w:pPr>
          </w:p>
          <w:p w14:paraId="0F32F7E7">
            <w:pPr>
              <w:rPr>
                <w:rFonts w:hint="default"/>
                <w:b/>
                <w:bCs/>
                <w:color w:val="auto"/>
                <w:sz w:val="16"/>
                <w:szCs w:val="16"/>
                <w:lang w:val="en-US"/>
              </w:rPr>
            </w:pPr>
            <w:r>
              <w:rPr>
                <w:rFonts w:hint="default"/>
                <w:b/>
                <w:bCs/>
                <w:color w:val="auto"/>
                <w:sz w:val="16"/>
                <w:szCs w:val="16"/>
                <w:lang w:val="en-US"/>
              </w:rPr>
              <w:t>3</w:t>
            </w:r>
          </w:p>
        </w:tc>
        <w:tc>
          <w:tcPr>
            <w:tcW w:w="1260" w:type="dxa"/>
            <w:shd w:val="clear" w:color="auto" w:fill="auto"/>
            <w:tcMar>
              <w:top w:w="72" w:type="dxa"/>
              <w:left w:w="144" w:type="dxa"/>
              <w:bottom w:w="72" w:type="dxa"/>
              <w:right w:w="144" w:type="dxa"/>
            </w:tcMar>
            <w:vAlign w:val="center"/>
          </w:tcPr>
          <w:p w14:paraId="41F90AFF">
            <w:pPr>
              <w:ind w:left="27"/>
              <w:rPr>
                <w:rFonts w:ascii="Times New Roman" w:hAnsi="Times New Roman"/>
                <w:color w:val="auto"/>
                <w:szCs w:val="20"/>
              </w:rPr>
            </w:pPr>
            <w:r>
              <w:rPr>
                <w:rFonts w:ascii="Times New Roman" w:hAnsi="Times New Roman"/>
                <w:color w:val="auto"/>
                <w:szCs w:val="20"/>
              </w:rPr>
              <w:t xml:space="preserve">Time counting </w:t>
            </w:r>
          </w:p>
          <w:p w14:paraId="664AF3C7">
            <w:pPr>
              <w:ind w:left="27" w:leftChars="0"/>
              <w:rPr>
                <w:rFonts w:hint="default" w:ascii="Times New Roman" w:hAnsi="Times New Roman" w:eastAsia="Times New Roman" w:cs="Times New Roman"/>
                <w:b/>
                <w:bCs/>
                <w:color w:val="auto"/>
                <w:kern w:val="0"/>
                <w:sz w:val="20"/>
                <w:szCs w:val="20"/>
                <w:lang w:val="en-US" w:eastAsia="en-US" w:bidi="ar-SA"/>
              </w:rPr>
            </w:pPr>
            <w:r>
              <w:rPr>
                <w:rFonts w:ascii="Times New Roman" w:hAnsi="Times New Roman"/>
                <w:color w:val="auto"/>
                <w:szCs w:val="20"/>
              </w:rPr>
              <w:t xml:space="preserve">(if supported) </w:t>
            </w:r>
          </w:p>
        </w:tc>
        <w:tc>
          <w:tcPr>
            <w:tcW w:w="0" w:type="auto"/>
            <w:shd w:val="clear" w:color="auto" w:fill="auto"/>
            <w:vAlign w:val="center"/>
          </w:tcPr>
          <w:p w14:paraId="1653DF8F">
            <w:pPr>
              <w:ind w:left="79" w:leftChars="0"/>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宋体"/>
                <w:color w:val="FF0000"/>
                <w:szCs w:val="20"/>
                <w:lang w:val="en-US" w:eastAsia="zh-CN"/>
              </w:rPr>
              <w:t>few KHz～</w:t>
            </w:r>
            <w:r>
              <w:rPr>
                <w:rFonts w:ascii="Times New Roman" w:hAnsi="Times New Roman"/>
                <w:color w:val="auto"/>
                <w:szCs w:val="20"/>
              </w:rPr>
              <w:t>tens kHz</w:t>
            </w:r>
          </w:p>
        </w:tc>
        <w:tc>
          <w:tcPr>
            <w:tcW w:w="0" w:type="auto"/>
            <w:shd w:val="clear" w:color="auto" w:fill="auto"/>
            <w:tcMar>
              <w:top w:w="72" w:type="dxa"/>
              <w:left w:w="144" w:type="dxa"/>
              <w:bottom w:w="72" w:type="dxa"/>
              <w:right w:w="144" w:type="dxa"/>
            </w:tcMar>
            <w:vAlign w:val="center"/>
          </w:tcPr>
          <w:p w14:paraId="689A6CDF">
            <w:pPr>
              <w:jc w:val="center"/>
              <w:rPr>
                <w:rFonts w:ascii="Times New Roman" w:hAnsi="Times New Roman"/>
                <w:color w:val="auto"/>
                <w:szCs w:val="20"/>
              </w:rPr>
            </w:pPr>
            <w:r>
              <w:rPr>
                <w:rFonts w:ascii="Times New Roman" w:hAnsi="Times New Roman"/>
                <w:color w:val="auto"/>
                <w:szCs w:val="20"/>
              </w:rPr>
              <w:t xml:space="preserve">1 </w:t>
            </w:r>
            <w:r>
              <w:rPr>
                <w:rFonts w:ascii="Times New Roman" w:hAnsi="Times New Roman"/>
                <w:strike/>
                <w:dstrike w:val="0"/>
                <w:color w:val="FF0000"/>
                <w:szCs w:val="20"/>
              </w:rPr>
              <w:t>(if applicable)</w:t>
            </w:r>
            <w:r>
              <w:rPr>
                <w:rFonts w:ascii="Times New Roman" w:hAnsi="Times New Roman"/>
                <w:color w:val="auto"/>
                <w:szCs w:val="20"/>
              </w:rPr>
              <w:t xml:space="preserve"> </w:t>
            </w:r>
          </w:p>
          <w:p w14:paraId="6F7988D2">
            <w:pPr>
              <w:jc w:val="center"/>
              <w:rPr>
                <w:rFonts w:hint="default" w:ascii="Times New Roman" w:hAnsi="Times New Roman" w:eastAsia="等线" w:cs="Times New Roman"/>
                <w:color w:val="auto"/>
                <w:kern w:val="0"/>
                <w:sz w:val="20"/>
                <w:szCs w:val="20"/>
                <w:lang w:val="en-US" w:eastAsia="ko-KR" w:bidi="ar-SA"/>
              </w:rPr>
            </w:pPr>
            <w:r>
              <w:rPr>
                <w:rFonts w:ascii="Times New Roman" w:hAnsi="Times New Roman"/>
                <w:color w:val="auto"/>
                <w:szCs w:val="20"/>
              </w:rPr>
              <w:t>2a, 2b</w:t>
            </w:r>
          </w:p>
        </w:tc>
        <w:tc>
          <w:tcPr>
            <w:tcW w:w="0" w:type="auto"/>
            <w:shd w:val="clear" w:color="auto" w:fill="auto"/>
            <w:vAlign w:val="center"/>
          </w:tcPr>
          <w:p w14:paraId="4E355A81">
            <w:pPr>
              <w:rPr>
                <w:rFonts w:hint="default" w:ascii="Times New Roman" w:hAnsi="Times New Roman" w:eastAsia="Times New Roman" w:cs="Times New Roman"/>
                <w:b/>
                <w:bCs/>
                <w:color w:val="auto"/>
                <w:kern w:val="0"/>
                <w:sz w:val="20"/>
                <w:szCs w:val="20"/>
                <w:lang w:val="en-US" w:eastAsia="en-US" w:bidi="ar-SA"/>
              </w:rPr>
            </w:pPr>
            <w:r>
              <w:rPr>
                <w:rFonts w:ascii="Times New Roman" w:hAnsi="Times New Roman" w:eastAsia="等线"/>
                <w:color w:val="auto"/>
                <w:szCs w:val="20"/>
                <w:lang w:eastAsia="ko-KR"/>
              </w:rPr>
              <w:t>&lt;0.1uW</w:t>
            </w:r>
          </w:p>
        </w:tc>
        <w:tc>
          <w:tcPr>
            <w:tcW w:w="0" w:type="auto"/>
            <w:shd w:val="clear" w:color="auto" w:fill="auto"/>
            <w:tcMar>
              <w:top w:w="72" w:type="dxa"/>
              <w:left w:w="144" w:type="dxa"/>
              <w:bottom w:w="72" w:type="dxa"/>
              <w:right w:w="144" w:type="dxa"/>
            </w:tcMar>
            <w:vAlign w:val="center"/>
          </w:tcPr>
          <w:p w14:paraId="7D0D6AC8">
            <w:pPr>
              <w:rPr>
                <w:color w:val="FF0000"/>
                <w:sz w:val="18"/>
                <w:szCs w:val="18"/>
              </w:rPr>
            </w:pPr>
            <w:r>
              <w:rPr>
                <w:rFonts w:hint="default"/>
                <w:color w:val="FF0000"/>
                <w:sz w:val="18"/>
                <w:szCs w:val="18"/>
                <w:lang w:val="en-US"/>
              </w:rPr>
              <w:t>1)</w:t>
            </w:r>
            <w:r>
              <w:rPr>
                <w:color w:val="FF0000"/>
                <w:sz w:val="18"/>
                <w:szCs w:val="18"/>
              </w:rPr>
              <w:t>10^5</w:t>
            </w:r>
            <w:r>
              <w:rPr>
                <w:rFonts w:hint="default"/>
                <w:color w:val="FF0000"/>
                <w:sz w:val="18"/>
                <w:szCs w:val="18"/>
                <w:lang w:val="en-US"/>
              </w:rPr>
              <w:t xml:space="preserve"> </w:t>
            </w:r>
            <w:r>
              <w:rPr>
                <w:color w:val="FF0000"/>
                <w:sz w:val="18"/>
                <w:szCs w:val="18"/>
              </w:rPr>
              <w:t>ppm for device 1</w:t>
            </w:r>
          </w:p>
          <w:p w14:paraId="06AE0C74">
            <w:pPr>
              <w:rPr>
                <w:color w:val="FF0000"/>
                <w:sz w:val="18"/>
                <w:szCs w:val="18"/>
              </w:rPr>
            </w:pPr>
          </w:p>
          <w:p w14:paraId="63EDB6CA">
            <w:pPr>
              <w:rPr>
                <w:rFonts w:ascii="Times New Roman" w:hAnsi="Times New Roman"/>
                <w:color w:val="FF0000"/>
                <w:szCs w:val="20"/>
              </w:rPr>
            </w:pPr>
            <w:r>
              <w:rPr>
                <w:rFonts w:hint="default"/>
                <w:color w:val="FF0000"/>
                <w:sz w:val="18"/>
                <w:szCs w:val="18"/>
                <w:lang w:val="en-US"/>
              </w:rPr>
              <w:t>2)</w:t>
            </w:r>
            <w:r>
              <w:rPr>
                <w:color w:val="FF0000"/>
                <w:sz w:val="18"/>
                <w:szCs w:val="18"/>
              </w:rPr>
              <w:t>10^4</w:t>
            </w:r>
            <w:r>
              <w:rPr>
                <w:rFonts w:hint="default"/>
                <w:color w:val="FF0000"/>
                <w:sz w:val="18"/>
                <w:szCs w:val="18"/>
                <w:lang w:val="en-US"/>
              </w:rPr>
              <w:t xml:space="preserve"> </w:t>
            </w:r>
            <w:r>
              <w:rPr>
                <w:color w:val="FF0000"/>
                <w:sz w:val="18"/>
                <w:szCs w:val="18"/>
              </w:rPr>
              <w:t>ppm</w:t>
            </w:r>
            <w:r>
              <w:rPr>
                <w:rFonts w:hint="eastAsia"/>
                <w:color w:val="FF0000"/>
                <w:sz w:val="18"/>
                <w:szCs w:val="18"/>
              </w:rPr>
              <w:t xml:space="preserve"> </w:t>
            </w:r>
            <w:r>
              <w:rPr>
                <w:color w:val="FF0000"/>
                <w:sz w:val="18"/>
                <w:szCs w:val="18"/>
              </w:rPr>
              <w:t>for device 2a/2b</w:t>
            </w:r>
          </w:p>
          <w:p w14:paraId="2637996F">
            <w:pPr>
              <w:rPr>
                <w:rFonts w:ascii="Times New Roman" w:hAnsi="Times New Roman" w:eastAsia="Times New Roman" w:cs="Times New Roman"/>
                <w:b/>
                <w:bCs/>
                <w:color w:val="auto"/>
                <w:kern w:val="0"/>
                <w:sz w:val="20"/>
                <w:szCs w:val="20"/>
                <w:lang w:val="en-US" w:eastAsia="en-US" w:bidi="ar-SA"/>
              </w:rPr>
            </w:pPr>
            <w:r>
              <w:rPr>
                <w:rFonts w:ascii="Times New Roman" w:hAnsi="Times New Roman"/>
                <w:strike/>
                <w:dstrike w:val="0"/>
                <w:color w:val="FF0000"/>
                <w:szCs w:val="20"/>
              </w:rPr>
              <w:t>[10^4 - 10^5]</w:t>
            </w:r>
          </w:p>
        </w:tc>
        <w:tc>
          <w:tcPr>
            <w:tcW w:w="1358" w:type="dxa"/>
            <w:shd w:val="clear" w:color="auto" w:fill="auto"/>
            <w:vAlign w:val="center"/>
          </w:tcPr>
          <w:p w14:paraId="56504F72">
            <w:pPr>
              <w:ind w:right="150" w:rightChars="0"/>
              <w:rPr>
                <w:rFonts w:hint="default" w:ascii="Times New Roman" w:hAnsi="Times New Roman" w:eastAsia="Times New Roman" w:cs="Times New Roman"/>
                <w:color w:val="auto"/>
                <w:kern w:val="0"/>
                <w:sz w:val="20"/>
                <w:szCs w:val="20"/>
                <w:lang w:val="en-US" w:eastAsia="en-US" w:bidi="ar-SA"/>
              </w:rPr>
            </w:pPr>
            <w:r>
              <w:rPr>
                <w:rFonts w:ascii="Times New Roman" w:hAnsi="Times New Roman"/>
                <w:b/>
                <w:bCs/>
                <w:color w:val="auto"/>
                <w:szCs w:val="20"/>
              </w:rPr>
              <w:t xml:space="preserve"> </w:t>
            </w:r>
            <w:r>
              <w:rPr>
                <w:rFonts w:ascii="Times New Roman" w:hAnsi="Times New Roman"/>
                <w:color w:val="auto"/>
                <w:szCs w:val="20"/>
              </w:rPr>
              <w:t>Calibration may not always be feasible for this clock purpose</w:t>
            </w:r>
          </w:p>
        </w:tc>
      </w:tr>
      <w:tr w14:paraId="378C2C6F">
        <w:trPr>
          <w:trHeight w:val="69" w:hRule="atLeast"/>
          <w:jc w:val="center"/>
        </w:trPr>
        <w:tc>
          <w:tcPr>
            <w:tcW w:w="368" w:type="dxa"/>
            <w:shd w:val="clear" w:color="auto" w:fill="auto"/>
            <w:tcMar>
              <w:top w:w="72" w:type="dxa"/>
              <w:left w:w="144" w:type="dxa"/>
              <w:bottom w:w="72" w:type="dxa"/>
              <w:right w:w="144" w:type="dxa"/>
            </w:tcMar>
          </w:tcPr>
          <w:p w14:paraId="052D1D89">
            <w:pPr>
              <w:rPr>
                <w:rFonts w:hint="default"/>
                <w:b/>
                <w:bCs/>
                <w:color w:val="auto"/>
                <w:sz w:val="16"/>
                <w:szCs w:val="16"/>
                <w:lang w:val="en-US"/>
              </w:rPr>
            </w:pPr>
            <w:r>
              <w:rPr>
                <w:rFonts w:hint="default"/>
                <w:b/>
                <w:bCs/>
                <w:color w:val="auto"/>
                <w:sz w:val="16"/>
                <w:szCs w:val="16"/>
                <w:lang w:val="en-US"/>
              </w:rPr>
              <w:t>4</w:t>
            </w:r>
          </w:p>
        </w:tc>
        <w:tc>
          <w:tcPr>
            <w:tcW w:w="1260" w:type="dxa"/>
            <w:shd w:val="clear" w:color="auto" w:fill="auto"/>
            <w:tcMar>
              <w:top w:w="72" w:type="dxa"/>
              <w:left w:w="144" w:type="dxa"/>
              <w:bottom w:w="72" w:type="dxa"/>
              <w:right w:w="144" w:type="dxa"/>
            </w:tcMar>
            <w:vAlign w:val="top"/>
          </w:tcPr>
          <w:p w14:paraId="195811D0">
            <w:pPr>
              <w:ind w:left="27" w:leftChars="0"/>
              <w:rPr>
                <w:rFonts w:ascii="CG Times (WN)" w:hAnsi="CG Times (WN)" w:eastAsia="Times New Roman" w:cs="Times New Roman"/>
                <w:color w:val="auto"/>
                <w:kern w:val="0"/>
                <w:sz w:val="20"/>
                <w:szCs w:val="20"/>
                <w:lang w:val="en-US" w:eastAsia="en-US" w:bidi="ar-SA"/>
              </w:rPr>
            </w:pPr>
            <w:r>
              <w:rPr>
                <w:color w:val="auto"/>
                <w:szCs w:val="20"/>
              </w:rPr>
              <w:t>Large frequency shift (if supported for device 2a)</w:t>
            </w:r>
          </w:p>
        </w:tc>
        <w:tc>
          <w:tcPr>
            <w:tcW w:w="0" w:type="auto"/>
            <w:shd w:val="clear" w:color="auto" w:fill="auto"/>
            <w:vAlign w:val="top"/>
          </w:tcPr>
          <w:p w14:paraId="60D73A6A">
            <w:pPr>
              <w:ind w:left="79"/>
              <w:rPr>
                <w:color w:val="auto"/>
                <w:szCs w:val="20"/>
              </w:rPr>
            </w:pPr>
            <w:r>
              <w:rPr>
                <w:color w:val="auto"/>
                <w:szCs w:val="20"/>
              </w:rPr>
              <w:t xml:space="preserve"> 10s MHz</w:t>
            </w:r>
          </w:p>
          <w:p w14:paraId="5AF2FEF6">
            <w:pPr>
              <w:ind w:left="79" w:leftChars="0"/>
              <w:rPr>
                <w:rFonts w:hint="eastAsia" w:ascii="CG Times (WN)" w:hAnsi="CG Times (WN)" w:eastAsia="Times New Roman" w:cs="Times New Roman"/>
                <w:color w:val="auto"/>
                <w:kern w:val="0"/>
                <w:sz w:val="20"/>
                <w:szCs w:val="20"/>
                <w:lang w:val="en-US" w:eastAsia="zh-CN" w:bidi="ar-SA"/>
              </w:rPr>
            </w:pPr>
            <w:r>
              <w:rPr>
                <w:color w:val="auto"/>
                <w:szCs w:val="20"/>
              </w:rPr>
              <w:t>(e.g., 50MHz)</w:t>
            </w:r>
          </w:p>
        </w:tc>
        <w:tc>
          <w:tcPr>
            <w:tcW w:w="0" w:type="auto"/>
            <w:shd w:val="clear" w:color="auto" w:fill="auto"/>
            <w:tcMar>
              <w:top w:w="72" w:type="dxa"/>
              <w:left w:w="144" w:type="dxa"/>
              <w:bottom w:w="72" w:type="dxa"/>
              <w:right w:w="144" w:type="dxa"/>
            </w:tcMar>
            <w:vAlign w:val="top"/>
          </w:tcPr>
          <w:p w14:paraId="69136F5B">
            <w:pPr>
              <w:jc w:val="center"/>
              <w:rPr>
                <w:rFonts w:ascii="CG Times (WN)" w:hAnsi="CG Times (WN)" w:eastAsia="Times New Roman" w:cs="Times New Roman"/>
                <w:color w:val="auto"/>
                <w:kern w:val="0"/>
                <w:sz w:val="20"/>
                <w:szCs w:val="20"/>
                <w:lang w:val="en-US" w:eastAsia="en-US" w:bidi="ar-SA"/>
              </w:rPr>
            </w:pPr>
            <w:r>
              <w:rPr>
                <w:color w:val="auto"/>
                <w:szCs w:val="20"/>
              </w:rPr>
              <w:t>2a</w:t>
            </w:r>
          </w:p>
        </w:tc>
        <w:tc>
          <w:tcPr>
            <w:tcW w:w="0" w:type="auto"/>
            <w:shd w:val="clear" w:color="auto" w:fill="auto"/>
            <w:vAlign w:val="top"/>
          </w:tcPr>
          <w:p w14:paraId="2EE547AF">
            <w:pPr>
              <w:rPr>
                <w:strike/>
                <w:dstrike w:val="0"/>
                <w:color w:val="FF0000"/>
                <w:szCs w:val="20"/>
              </w:rPr>
            </w:pPr>
            <w:r>
              <w:rPr>
                <w:strike/>
                <w:dstrike w:val="0"/>
                <w:color w:val="FF0000"/>
                <w:szCs w:val="20"/>
              </w:rPr>
              <w:t>[10s] uW</w:t>
            </w:r>
          </w:p>
          <w:p w14:paraId="48199746">
            <w:pPr>
              <w:rPr>
                <w:rFonts w:hint="default" w:ascii="CG Times (WN)" w:hAnsi="CG Times (WN)" w:eastAsia="宋体" w:cs="Times New Roman"/>
                <w:color w:val="auto"/>
                <w:kern w:val="0"/>
                <w:sz w:val="20"/>
                <w:szCs w:val="20"/>
                <w:lang w:val="en-US" w:eastAsia="ko-KR" w:bidi="ar-SA"/>
              </w:rPr>
            </w:pPr>
            <w:r>
              <w:rPr>
                <w:rFonts w:hint="default" w:eastAsia="宋体"/>
                <w:color w:val="FF0000"/>
                <w:szCs w:val="20"/>
                <w:lang w:val="en-US" w:eastAsia="zh-CN"/>
              </w:rPr>
              <w:t>&lt;100</w:t>
            </w:r>
            <w:r>
              <w:rPr>
                <w:color w:val="FF0000"/>
                <w:szCs w:val="20"/>
              </w:rPr>
              <w:t>uW</w:t>
            </w:r>
          </w:p>
        </w:tc>
        <w:tc>
          <w:tcPr>
            <w:tcW w:w="0" w:type="auto"/>
            <w:shd w:val="clear" w:color="auto" w:fill="auto"/>
            <w:tcMar>
              <w:top w:w="72" w:type="dxa"/>
              <w:left w:w="144" w:type="dxa"/>
              <w:bottom w:w="72" w:type="dxa"/>
              <w:right w:w="144" w:type="dxa"/>
            </w:tcMar>
            <w:vAlign w:val="top"/>
          </w:tcPr>
          <w:p w14:paraId="410150EC">
            <w:pPr>
              <w:rPr>
                <w:rFonts w:ascii="CG Times (WN)" w:hAnsi="CG Times (WN)" w:eastAsia="Times New Roman" w:cs="Times New Roman"/>
                <w:color w:val="auto"/>
                <w:kern w:val="0"/>
                <w:sz w:val="20"/>
                <w:szCs w:val="20"/>
                <w:lang w:val="en-US" w:eastAsia="en-US" w:bidi="ar-SA"/>
              </w:rPr>
            </w:pPr>
            <w:r>
              <w:rPr>
                <w:strike/>
                <w:dstrike w:val="0"/>
                <w:color w:val="FF0000"/>
                <w:szCs w:val="20"/>
              </w:rPr>
              <w:t>[</w:t>
            </w:r>
            <w:r>
              <w:rPr>
                <w:color w:val="auto"/>
                <w:szCs w:val="20"/>
              </w:rPr>
              <w:t>10^3-10^4</w:t>
            </w:r>
            <w:r>
              <w:rPr>
                <w:strike/>
                <w:dstrike w:val="0"/>
                <w:color w:val="FF0000"/>
                <w:szCs w:val="20"/>
              </w:rPr>
              <w:t>]</w:t>
            </w:r>
          </w:p>
        </w:tc>
        <w:tc>
          <w:tcPr>
            <w:tcW w:w="1358" w:type="dxa"/>
            <w:shd w:val="clear" w:color="auto" w:fill="auto"/>
            <w:vAlign w:val="top"/>
          </w:tcPr>
          <w:p w14:paraId="365D5698">
            <w:pPr>
              <w:ind w:left="142"/>
              <w:rPr>
                <w:color w:val="auto"/>
                <w:szCs w:val="20"/>
              </w:rPr>
            </w:pPr>
            <w:r>
              <w:rPr>
                <w:rFonts w:hint="default"/>
                <w:color w:val="auto"/>
                <w:szCs w:val="20"/>
                <w:lang w:val="en-US"/>
              </w:rPr>
              <w:t>&lt;</w:t>
            </w:r>
            <w:r>
              <w:rPr>
                <w:strike/>
                <w:dstrike w:val="0"/>
                <w:color w:val="FF0000"/>
                <w:szCs w:val="20"/>
              </w:rPr>
              <w:t>[</w:t>
            </w:r>
            <w:r>
              <w:rPr>
                <w:color w:val="auto"/>
                <w:szCs w:val="20"/>
              </w:rPr>
              <w:t>10^3</w:t>
            </w:r>
            <w:r>
              <w:rPr>
                <w:strike/>
                <w:dstrike w:val="0"/>
                <w:color w:val="FF0000"/>
                <w:szCs w:val="20"/>
              </w:rPr>
              <w:t>]</w:t>
            </w:r>
            <w:r>
              <w:rPr>
                <w:color w:val="auto"/>
                <w:szCs w:val="20"/>
              </w:rPr>
              <w:t xml:space="preserve"> (Note 2)</w:t>
            </w:r>
          </w:p>
          <w:p w14:paraId="3A6F465A">
            <w:pPr>
              <w:ind w:left="142" w:leftChars="0"/>
              <w:rPr>
                <w:rFonts w:ascii="CG Times (WN)" w:hAnsi="CG Times (WN)" w:eastAsia="Times New Roman" w:cs="Times New Roman"/>
                <w:color w:val="auto"/>
                <w:kern w:val="0"/>
                <w:sz w:val="20"/>
                <w:szCs w:val="20"/>
                <w:lang w:val="en-US" w:eastAsia="en-US" w:bidi="ar-SA"/>
              </w:rPr>
            </w:pPr>
          </w:p>
        </w:tc>
      </w:tr>
      <w:tr w14:paraId="6B770627">
        <w:trPr>
          <w:trHeight w:val="69" w:hRule="atLeast"/>
          <w:jc w:val="center"/>
        </w:trPr>
        <w:tc>
          <w:tcPr>
            <w:tcW w:w="368" w:type="dxa"/>
            <w:shd w:val="clear" w:color="auto" w:fill="auto"/>
            <w:tcMar>
              <w:top w:w="72" w:type="dxa"/>
              <w:left w:w="144" w:type="dxa"/>
              <w:bottom w:w="72" w:type="dxa"/>
              <w:right w:w="144" w:type="dxa"/>
            </w:tcMar>
            <w:vAlign w:val="top"/>
          </w:tcPr>
          <w:p w14:paraId="295BE67B">
            <w:pPr>
              <w:rPr>
                <w:rFonts w:hint="default" w:ascii="CG Times (WN)" w:hAnsi="CG Times (WN)" w:eastAsia="Times New Roman" w:cs="Times New Roman"/>
                <w:color w:val="auto"/>
                <w:kern w:val="0"/>
                <w:sz w:val="20"/>
                <w:szCs w:val="20"/>
                <w:lang w:val="en-US" w:eastAsia="en-US" w:bidi="ar-SA"/>
              </w:rPr>
            </w:pPr>
            <w:r>
              <w:rPr>
                <w:rFonts w:hint="default"/>
                <w:b/>
                <w:bCs/>
                <w:color w:val="auto"/>
                <w:sz w:val="16"/>
                <w:szCs w:val="16"/>
                <w:lang w:val="en-US" w:eastAsia="en-US"/>
              </w:rPr>
              <w:t>5</w:t>
            </w:r>
          </w:p>
        </w:tc>
        <w:tc>
          <w:tcPr>
            <w:tcW w:w="1260" w:type="dxa"/>
            <w:shd w:val="clear" w:color="auto" w:fill="auto"/>
            <w:tcMar>
              <w:top w:w="72" w:type="dxa"/>
              <w:left w:w="144" w:type="dxa"/>
              <w:bottom w:w="72" w:type="dxa"/>
              <w:right w:w="144" w:type="dxa"/>
            </w:tcMar>
            <w:vAlign w:val="top"/>
          </w:tcPr>
          <w:p w14:paraId="0B839429">
            <w:pPr>
              <w:ind w:left="27" w:leftChars="0"/>
              <w:rPr>
                <w:rFonts w:ascii="CG Times (WN)" w:hAnsi="CG Times (WN)" w:eastAsia="Times New Roman" w:cs="Times New Roman"/>
                <w:color w:val="auto"/>
                <w:kern w:val="0"/>
                <w:sz w:val="20"/>
                <w:szCs w:val="20"/>
                <w:lang w:val="en-US" w:eastAsia="en-US" w:bidi="ar-SA"/>
              </w:rPr>
            </w:pPr>
            <w:r>
              <w:rPr>
                <w:color w:val="auto"/>
                <w:szCs w:val="20"/>
              </w:rPr>
              <w:t>LO for carrier frequency (for up/down conversion)</w:t>
            </w:r>
          </w:p>
        </w:tc>
        <w:tc>
          <w:tcPr>
            <w:tcW w:w="0" w:type="auto"/>
            <w:shd w:val="clear" w:color="auto" w:fill="auto"/>
            <w:vAlign w:val="top"/>
          </w:tcPr>
          <w:p w14:paraId="18407365">
            <w:pPr>
              <w:ind w:left="79" w:leftChars="0"/>
              <w:rPr>
                <w:rFonts w:ascii="CG Times (WN)" w:hAnsi="CG Times (WN)" w:eastAsia="Times New Roman" w:cs="Times New Roman"/>
                <w:color w:val="auto"/>
                <w:kern w:val="0"/>
                <w:sz w:val="20"/>
                <w:szCs w:val="20"/>
                <w:lang w:val="en-US" w:eastAsia="en-US" w:bidi="ar-SA"/>
              </w:rPr>
            </w:pPr>
            <w:r>
              <w:rPr>
                <w:color w:val="auto"/>
                <w:szCs w:val="20"/>
              </w:rPr>
              <w:t>According to carrier frequency e.g., 900 MHz</w:t>
            </w:r>
          </w:p>
        </w:tc>
        <w:tc>
          <w:tcPr>
            <w:tcW w:w="0" w:type="auto"/>
            <w:shd w:val="clear" w:color="auto" w:fill="auto"/>
            <w:tcMar>
              <w:top w:w="72" w:type="dxa"/>
              <w:left w:w="144" w:type="dxa"/>
              <w:bottom w:w="72" w:type="dxa"/>
              <w:right w:w="144" w:type="dxa"/>
            </w:tcMar>
            <w:vAlign w:val="top"/>
          </w:tcPr>
          <w:p w14:paraId="60FBF20E">
            <w:pPr>
              <w:jc w:val="center"/>
              <w:rPr>
                <w:rFonts w:ascii="CG Times (WN)" w:hAnsi="CG Times (WN)" w:eastAsia="Times New Roman" w:cs="Times New Roman"/>
                <w:color w:val="auto"/>
                <w:kern w:val="0"/>
                <w:sz w:val="20"/>
                <w:szCs w:val="20"/>
                <w:lang w:val="en-US" w:eastAsia="en-US" w:bidi="ar-SA"/>
              </w:rPr>
            </w:pPr>
            <w:r>
              <w:rPr>
                <w:color w:val="auto"/>
                <w:szCs w:val="20"/>
              </w:rPr>
              <w:t>2b</w:t>
            </w:r>
          </w:p>
        </w:tc>
        <w:tc>
          <w:tcPr>
            <w:tcW w:w="0" w:type="auto"/>
            <w:shd w:val="clear" w:color="auto" w:fill="auto"/>
            <w:vAlign w:val="top"/>
          </w:tcPr>
          <w:p w14:paraId="31AB0C14">
            <w:pPr>
              <w:rPr>
                <w:rFonts w:hint="default" w:ascii="CG Times (WN)" w:hAnsi="CG Times (WN)" w:eastAsia="Times New Roman" w:cs="Times New Roman"/>
                <w:color w:val="auto"/>
                <w:kern w:val="0"/>
                <w:sz w:val="20"/>
                <w:szCs w:val="20"/>
                <w:lang w:val="en-US" w:eastAsia="zh-CN" w:bidi="ar-SA"/>
              </w:rPr>
            </w:pPr>
            <w:r>
              <w:rPr>
                <w:color w:val="auto"/>
                <w:szCs w:val="20"/>
              </w:rPr>
              <w:t>10s ~ 100s uW</w:t>
            </w:r>
          </w:p>
        </w:tc>
        <w:tc>
          <w:tcPr>
            <w:tcW w:w="0" w:type="auto"/>
            <w:shd w:val="clear" w:color="auto" w:fill="auto"/>
            <w:tcMar>
              <w:top w:w="72" w:type="dxa"/>
              <w:left w:w="144" w:type="dxa"/>
              <w:bottom w:w="72" w:type="dxa"/>
              <w:right w:w="144" w:type="dxa"/>
            </w:tcMar>
            <w:vAlign w:val="top"/>
          </w:tcPr>
          <w:p w14:paraId="5FEA7DF1">
            <w:pPr>
              <w:rPr>
                <w:rFonts w:ascii="CG Times (WN)" w:hAnsi="CG Times (WN)" w:eastAsia="Times New Roman" w:cs="Times New Roman"/>
                <w:color w:val="auto"/>
                <w:kern w:val="0"/>
                <w:sz w:val="20"/>
                <w:szCs w:val="20"/>
                <w:lang w:val="en-US" w:eastAsia="en-US" w:bidi="ar-SA"/>
              </w:rPr>
            </w:pPr>
            <w:r>
              <w:rPr>
                <w:strike/>
                <w:dstrike w:val="0"/>
                <w:color w:val="FF0000"/>
                <w:szCs w:val="20"/>
              </w:rPr>
              <w:t>[</w:t>
            </w:r>
            <w:r>
              <w:rPr>
                <w:color w:val="auto"/>
                <w:szCs w:val="20"/>
              </w:rPr>
              <w:t>10^3 ~ 10^4</w:t>
            </w:r>
            <w:r>
              <w:rPr>
                <w:strike/>
                <w:dstrike w:val="0"/>
                <w:color w:val="FF0000"/>
                <w:szCs w:val="20"/>
              </w:rPr>
              <w:t>]</w:t>
            </w:r>
            <w:r>
              <w:rPr>
                <w:color w:val="auto"/>
                <w:szCs w:val="20"/>
              </w:rPr>
              <w:t xml:space="preserve"> </w:t>
            </w:r>
          </w:p>
        </w:tc>
        <w:tc>
          <w:tcPr>
            <w:tcW w:w="1358" w:type="dxa"/>
            <w:shd w:val="clear" w:color="auto" w:fill="auto"/>
            <w:vAlign w:val="top"/>
          </w:tcPr>
          <w:p w14:paraId="554A3DBE">
            <w:pPr>
              <w:ind w:left="142"/>
              <w:rPr>
                <w:strike/>
                <w:dstrike w:val="0"/>
                <w:color w:val="FF0000"/>
                <w:szCs w:val="20"/>
              </w:rPr>
            </w:pPr>
            <w:r>
              <w:rPr>
                <w:strike/>
                <w:dstrike w:val="0"/>
                <w:color w:val="FF0000"/>
                <w:szCs w:val="20"/>
              </w:rPr>
              <w:t>Option 1: 10s (Note2)</w:t>
            </w:r>
          </w:p>
          <w:p w14:paraId="5B6246D9">
            <w:pPr>
              <w:ind w:left="142" w:leftChars="0"/>
              <w:rPr>
                <w:rFonts w:ascii="CG Times (WN)" w:hAnsi="CG Times (WN)" w:eastAsia="Times New Roman" w:cs="Times New Roman"/>
                <w:color w:val="auto"/>
                <w:kern w:val="0"/>
                <w:sz w:val="20"/>
                <w:szCs w:val="20"/>
                <w:lang w:val="en-US" w:eastAsia="en-US" w:bidi="ar-SA"/>
              </w:rPr>
            </w:pPr>
            <w:r>
              <w:rPr>
                <w:color w:val="auto"/>
                <w:szCs w:val="20"/>
              </w:rPr>
              <w:t>Option 2: 100s (Note</w:t>
            </w:r>
            <w:r>
              <w:rPr>
                <w:rFonts w:hint="default"/>
                <w:color w:val="auto"/>
                <w:szCs w:val="20"/>
                <w:lang w:val="en-US"/>
              </w:rPr>
              <w:t xml:space="preserve"> 2&amp;3</w:t>
            </w:r>
            <w:r>
              <w:rPr>
                <w:color w:val="auto"/>
                <w:szCs w:val="20"/>
              </w:rPr>
              <w:t>)</w:t>
            </w:r>
          </w:p>
        </w:tc>
      </w:tr>
      <w:tr w14:paraId="6CF26E02">
        <w:trPr>
          <w:trHeight w:val="69" w:hRule="atLeast"/>
          <w:jc w:val="center"/>
        </w:trPr>
        <w:tc>
          <w:tcPr>
            <w:tcW w:w="7938" w:type="dxa"/>
            <w:gridSpan w:val="7"/>
            <w:shd w:val="clear" w:color="auto" w:fill="auto"/>
            <w:tcMar>
              <w:top w:w="72" w:type="dxa"/>
              <w:left w:w="144" w:type="dxa"/>
              <w:bottom w:w="72" w:type="dxa"/>
              <w:right w:w="144" w:type="dxa"/>
            </w:tcMar>
            <w:vAlign w:val="top"/>
          </w:tcPr>
          <w:p w14:paraId="7536B20E">
            <w:pPr>
              <w:jc w:val="left"/>
              <w:rPr>
                <w:rFonts w:hint="default"/>
                <w:color w:val="auto"/>
                <w:sz w:val="18"/>
                <w:szCs w:val="18"/>
                <w:lang w:val="en-US"/>
              </w:rPr>
            </w:pPr>
            <w:r>
              <w:rPr>
                <w:rFonts w:hint="default"/>
                <w:color w:val="auto"/>
                <w:sz w:val="18"/>
                <w:szCs w:val="18"/>
                <w:lang w:val="en-US"/>
              </w:rPr>
              <w:t>Note 1: It does not necessarily imply that different purposes of LOs/clocks correspond to separate discrete LOs/clocks, which is up to implementation.</w:t>
            </w:r>
          </w:p>
          <w:p w14:paraId="0DAF722E">
            <w:pPr>
              <w:jc w:val="left"/>
              <w:rPr>
                <w:rFonts w:hint="default"/>
                <w:color w:val="auto"/>
                <w:sz w:val="18"/>
                <w:szCs w:val="18"/>
                <w:lang w:val="en-US"/>
              </w:rPr>
            </w:pPr>
            <w:r>
              <w:rPr>
                <w:rFonts w:hint="default"/>
                <w:color w:val="auto"/>
                <w:sz w:val="18"/>
                <w:szCs w:val="18"/>
                <w:lang w:val="en-US"/>
              </w:rPr>
              <w:t>Note 2: No drastic temperature change is assumed during calibration.</w:t>
            </w:r>
          </w:p>
          <w:p w14:paraId="01D3C52A">
            <w:pPr>
              <w:jc w:val="left"/>
              <w:rPr>
                <w:rFonts w:hint="default"/>
                <w:color w:val="auto"/>
                <w:szCs w:val="20"/>
                <w:lang w:val="en-US"/>
              </w:rPr>
            </w:pPr>
            <w:r>
              <w:rPr>
                <w:rFonts w:hint="default"/>
                <w:color w:val="auto"/>
                <w:sz w:val="18"/>
                <w:szCs w:val="18"/>
                <w:lang w:val="en-US"/>
              </w:rPr>
              <w:t>Note 3: Note: study of whether additional signal is necessary or not for calibration is discussed under agenda 9.4.2.2.</w:t>
            </w:r>
          </w:p>
        </w:tc>
      </w:tr>
    </w:tbl>
    <w:p w14:paraId="4F657A0D">
      <w:pPr>
        <w:jc w:val="center"/>
        <w:rPr>
          <w:lang w:eastAsia="ko-KR"/>
        </w:rPr>
      </w:pPr>
    </w:p>
    <w:p w14:paraId="4FCA2DEB">
      <w:pPr>
        <w:pStyle w:val="127"/>
        <w:keepNext/>
        <w:keepLines/>
        <w:numPr>
          <w:ilvl w:val="1"/>
          <w:numId w:val="19"/>
        </w:numPr>
        <w:spacing w:before="240" w:after="240"/>
        <w:ind w:firstLineChars="0"/>
        <w:outlineLvl w:val="1"/>
        <w:rPr>
          <w:rFonts w:ascii="Arial" w:hAnsi="Arial" w:eastAsia="微软雅黑" w:cs="Arial"/>
          <w:bCs/>
          <w:iCs/>
          <w:sz w:val="28"/>
          <w:szCs w:val="28"/>
        </w:rPr>
      </w:pPr>
      <w:r>
        <w:rPr>
          <w:rFonts w:hint="default" w:ascii="Arial" w:hAnsi="Arial" w:eastAsia="微软雅黑" w:cs="Arial"/>
          <w:bCs/>
          <w:iCs/>
          <w:sz w:val="28"/>
          <w:szCs w:val="28"/>
          <w:lang w:val="en-US"/>
        </w:rPr>
        <w:t>L</w:t>
      </w:r>
      <w:r>
        <w:rPr>
          <w:rFonts w:ascii="Arial" w:hAnsi="Arial" w:eastAsia="微软雅黑" w:cs="Arial"/>
          <w:bCs/>
          <w:iCs/>
          <w:sz w:val="28"/>
          <w:szCs w:val="28"/>
        </w:rPr>
        <w:t>arge frequency shift</w:t>
      </w:r>
    </w:p>
    <w:p w14:paraId="3BC3EEB0">
      <w:pPr>
        <w:spacing w:after="120"/>
        <w:jc w:val="both"/>
        <w:rPr>
          <w:rFonts w:hint="default" w:ascii="Times New Roman" w:hAnsi="Times New Roman" w:eastAsiaTheme="minorEastAsia"/>
          <w:lang w:val="en-US" w:eastAsia="zh-CN"/>
        </w:rPr>
      </w:pPr>
      <w:r>
        <w:rPr>
          <w:rFonts w:hint="default" w:ascii="Times New Roman" w:hAnsi="Times New Roman" w:eastAsiaTheme="minorEastAsia"/>
          <w:b w:val="0"/>
          <w:bCs w:val="0"/>
          <w:lang w:val="en-US" w:eastAsia="zh-CN"/>
        </w:rPr>
        <w:t>Some observation/agreements about large frequency shift have been concluded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55CD5651">
        <w:trPr>
          <w:trHeight w:val="652" w:hRule="atLeast"/>
        </w:trPr>
        <w:tc>
          <w:tcPr>
            <w:tcW w:w="9356" w:type="dxa"/>
          </w:tcPr>
          <w:p w14:paraId="238D4CB1">
            <w:pPr>
              <w:rPr>
                <w:rFonts w:hint="default" w:ascii="Times New Roman Regular" w:hAnsi="Times New Roman Regular" w:cs="Times New Roman Regular"/>
                <w:sz w:val="20"/>
                <w:szCs w:val="20"/>
                <w:highlight w:val="none"/>
                <w:lang w:val="en-US"/>
              </w:rPr>
            </w:pPr>
            <w:r>
              <w:rPr>
                <w:rFonts w:hint="default" w:ascii="Times New Roman Regular" w:hAnsi="Times New Roman Regular" w:cs="Times New Roman Regular"/>
                <w:sz w:val="20"/>
                <w:szCs w:val="20"/>
                <w:highlight w:val="none"/>
                <w:lang w:val="en-US"/>
              </w:rPr>
              <w:t xml:space="preserve">RAN 1#117   </w:t>
            </w:r>
          </w:p>
          <w:p w14:paraId="05374F77">
            <w:pPr>
              <w:rPr>
                <w:rFonts w:ascii="Times New Roman" w:hAnsi="Times New Roman" w:eastAsia="Batang" w:cs="Times New Roman"/>
                <w:b/>
                <w:bCs/>
                <w:kern w:val="0"/>
                <w:sz w:val="20"/>
                <w:szCs w:val="20"/>
                <w:lang w:val="en-GB" w:eastAsia="ko-KR"/>
              </w:rPr>
            </w:pPr>
            <w:r>
              <w:rPr>
                <w:rFonts w:ascii="Times New Roman" w:hAnsi="Times New Roman" w:eastAsia="Batang" w:cs="Times New Roman"/>
                <w:b/>
                <w:bCs/>
                <w:kern w:val="0"/>
                <w:sz w:val="20"/>
                <w:szCs w:val="20"/>
                <w:lang w:val="en-GB"/>
              </w:rPr>
              <w:t>Observation</w:t>
            </w:r>
          </w:p>
          <w:p w14:paraId="20A4EA02">
            <w:pPr>
              <w:rPr>
                <w:rFonts w:ascii="Times New Roman" w:hAnsi="Times New Roman" w:eastAsia="Batang" w:cs="Times New Roman"/>
                <w:kern w:val="0"/>
                <w:sz w:val="20"/>
                <w:szCs w:val="20"/>
                <w:highlight w:val="none"/>
                <w:lang w:val="en-GB"/>
              </w:rPr>
            </w:pPr>
            <w:r>
              <w:rPr>
                <w:rFonts w:ascii="Times New Roman" w:hAnsi="Times New Roman" w:eastAsia="Batang" w:cs="Times New Roman"/>
                <w:kern w:val="0"/>
                <w:sz w:val="20"/>
                <w:szCs w:val="20"/>
                <w:lang w:val="en-GB"/>
              </w:rPr>
              <w:t xml:space="preserve">For </w:t>
            </w:r>
            <w:r>
              <w:rPr>
                <w:rFonts w:ascii="Times New Roman" w:hAnsi="Times New Roman" w:eastAsia="Batang" w:cs="Times New Roman"/>
                <w:kern w:val="0"/>
                <w:sz w:val="20"/>
                <w:szCs w:val="20"/>
                <w:highlight w:val="none"/>
                <w:lang w:val="en-GB"/>
              </w:rPr>
              <w:t>large frequency shift:</w:t>
            </w:r>
          </w:p>
          <w:p w14:paraId="13C8A6C2">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highlight w:val="none"/>
                <w:lang w:val="en-GB" w:eastAsia="ja-JP" w:bidi="ar-SA"/>
              </w:rPr>
            </w:pPr>
            <w:r>
              <w:rPr>
                <w:rFonts w:ascii="Times New Roman" w:hAnsi="Times New Roman" w:eastAsia="宋体" w:cs="Times New Roman"/>
                <w:szCs w:val="20"/>
                <w:highlight w:val="none"/>
                <w:lang w:val="en-GB" w:eastAsia="ja-JP" w:bidi="ar-SA"/>
              </w:rPr>
              <w:t>Large frequency shift can be used in shifting reflected signal in tens of MHz, e.g., from FDD DL to FDD UL frequency or vice versa.</w:t>
            </w:r>
          </w:p>
          <w:p w14:paraId="3FA3A53B">
            <w:pPr>
              <w:numPr>
                <w:ilvl w:val="0"/>
                <w:numId w:val="30"/>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consumes 10s of uW to 100s of uW.</w:t>
            </w:r>
          </w:p>
          <w:p w14:paraId="043FCF82">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is not feasible for device 1.</w:t>
            </w:r>
          </w:p>
          <w:p w14:paraId="36D6A716">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requires a clock for IF generation which is accurate enough to avoid large guard band and interference to adjacent channels/bands.</w:t>
            </w:r>
          </w:p>
          <w:p w14:paraId="1A6167BC">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Large frequency shift requires image suppression and may require harmonics suppression</w:t>
            </w:r>
          </w:p>
          <w:p w14:paraId="7EC8E9E5">
            <w:pPr>
              <w:numPr>
                <w:ilvl w:val="1"/>
                <w:numId w:val="29"/>
              </w:numPr>
              <w:overflowPunct/>
              <w:autoSpaceDE/>
              <w:autoSpaceDN/>
              <w:adjustRightInd/>
              <w:snapToGrid w:val="0"/>
              <w:spacing w:after="0"/>
              <w:ind w:left="144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Note: details of image suppression and harmonics suppression are not discussed in RAN1</w:t>
            </w:r>
          </w:p>
          <w:p w14:paraId="0A1B2DC9">
            <w:pPr>
              <w:numPr>
                <w:ilvl w:val="0"/>
                <w:numId w:val="29"/>
              </w:numPr>
              <w:overflowPunct/>
              <w:autoSpaceDE/>
              <w:autoSpaceDN/>
              <w:adjustRightInd/>
              <w:snapToGrid w:val="0"/>
              <w:spacing w:after="0"/>
              <w:ind w:left="720" w:hanging="360"/>
              <w:contextualSpacing w:val="0"/>
              <w:textAlignment w:val="auto"/>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FFS: whether large frequency shift is necessary and feasible for device 2a</w:t>
            </w:r>
          </w:p>
          <w:p w14:paraId="60F01ED1">
            <w:pPr>
              <w:numPr>
                <w:ilvl w:val="0"/>
                <w:numId w:val="0"/>
              </w:numPr>
              <w:overflowPunct/>
              <w:autoSpaceDE/>
              <w:autoSpaceDN/>
              <w:adjustRightInd/>
              <w:snapToGrid w:val="0"/>
              <w:spacing w:after="0"/>
              <w:contextualSpacing w:val="0"/>
              <w:textAlignment w:val="auto"/>
              <w:rPr>
                <w:rFonts w:ascii="Times New Roman" w:hAnsi="Times New Roman" w:eastAsia="宋体" w:cs="Times New Roman"/>
                <w:szCs w:val="20"/>
                <w:lang w:val="en-GB" w:eastAsia="ja-JP" w:bidi="ar-SA"/>
              </w:rPr>
            </w:pPr>
          </w:p>
          <w:p w14:paraId="40DFECCD">
            <w:pPr>
              <w:rPr>
                <w:rFonts w:ascii="Times New Roman" w:hAnsi="Times New Roman" w:eastAsia="宋体" w:cs="Times New Roman"/>
                <w:szCs w:val="20"/>
                <w:highlight w:val="none"/>
                <w:lang w:val="en-GB" w:eastAsia="ja-JP" w:bidi="ar-SA"/>
              </w:rPr>
            </w:pPr>
            <w:r>
              <w:rPr>
                <w:rFonts w:hint="default" w:ascii="Times New Roman Regular" w:hAnsi="Times New Roman Regular" w:cs="Times New Roman Regular"/>
                <w:sz w:val="20"/>
                <w:szCs w:val="20"/>
                <w:highlight w:val="none"/>
                <w:lang w:val="en-US"/>
              </w:rPr>
              <w:t xml:space="preserve">RAN 1#118  </w:t>
            </w:r>
          </w:p>
          <w:p w14:paraId="7CA3DB02">
            <w:pPr>
              <w:rPr>
                <w:lang w:eastAsia="ko-KR"/>
              </w:rPr>
            </w:pPr>
            <w:r>
              <w:rPr>
                <w:highlight w:val="green"/>
              </w:rPr>
              <w:t>Agreement</w:t>
            </w:r>
          </w:p>
          <w:p w14:paraId="3515D88F">
            <w:r>
              <w:t>Make the following update for device 2a diagram.</w:t>
            </w:r>
          </w:p>
          <w:p w14:paraId="2221B11B">
            <w:pPr>
              <w:pStyle w:val="127"/>
              <w:numPr>
                <w:ilvl w:val="0"/>
                <w:numId w:val="31"/>
              </w:numPr>
              <w:rPr>
                <w:rFonts w:hint="default" w:ascii="Times New Roman Regular" w:hAnsi="Times New Roman Regular" w:cs="Times New Roman Regular"/>
              </w:rPr>
            </w:pPr>
            <w:r>
              <w:rPr>
                <w:rFonts w:hint="default" w:ascii="Times New Roman Regular" w:hAnsi="Times New Roman Regular" w:cs="Times New Roman Regular"/>
                <w:strike/>
                <w:color w:val="FF0000"/>
              </w:rPr>
              <w:t xml:space="preserve">FFS: </w:t>
            </w:r>
            <w:r>
              <w:rPr>
                <w:rFonts w:hint="default" w:ascii="Times New Roman Regular" w:hAnsi="Times New Roman Regular" w:cs="Times New Roman Regular"/>
                <w:highlight w:val="none"/>
              </w:rPr>
              <w:t>Large Frequency shifter (e.g., tens of MHz) for shifting backscattered signal from one frequency (e.g., FDD-DL frequency) to another frequency (e.g., FDD-UL frequency)</w:t>
            </w:r>
            <w:r>
              <w:rPr>
                <w:rFonts w:hint="default" w:ascii="Times New Roman Regular" w:hAnsi="Times New Roman Regular" w:cs="Times New Roman Regular"/>
              </w:rPr>
              <w:t>.</w:t>
            </w:r>
          </w:p>
          <w:p w14:paraId="0525F0CD">
            <w:pPr>
              <w:pStyle w:val="127"/>
              <w:numPr>
                <w:ilvl w:val="0"/>
                <w:numId w:val="31"/>
              </w:numPr>
              <w:rPr>
                <w:rFonts w:ascii="Times New Roman" w:hAnsi="Times New Roman" w:eastAsia="宋体" w:cs="Times New Roman"/>
                <w:szCs w:val="20"/>
                <w:lang w:val="en-GB" w:eastAsia="ja-JP" w:bidi="ar-SA"/>
              </w:rPr>
            </w:pPr>
            <w:r>
              <w:rPr>
                <w:rFonts w:hint="default" w:ascii="Times New Roman Regular" w:hAnsi="Times New Roman Regular" w:cs="Times New Roman Regular"/>
              </w:rPr>
              <w:t>Note: this does not mean that RAN1 has concluded on the feasibility of Large Frequency shifter for device 2a</w:t>
            </w:r>
          </w:p>
          <w:p w14:paraId="71FE8FE9">
            <w:pPr>
              <w:pStyle w:val="127"/>
              <w:numPr>
                <w:ilvl w:val="0"/>
                <w:numId w:val="0"/>
              </w:numPr>
              <w:rPr>
                <w:rFonts w:hint="default" w:ascii="Times New Roman Regular" w:hAnsi="Times New Roman Regular" w:cs="Times New Roman Regular"/>
              </w:rPr>
            </w:pPr>
          </w:p>
        </w:tc>
      </w:tr>
    </w:tbl>
    <w:p w14:paraId="63FE5497">
      <w:pPr>
        <w:spacing w:after="120"/>
        <w:jc w:val="both"/>
        <w:rPr>
          <w:rFonts w:hint="default" w:ascii="Times New Roman" w:hAnsi="Times New Roman" w:eastAsiaTheme="minorEastAsia"/>
          <w:b w:val="0"/>
          <w:bCs w:val="0"/>
          <w:lang w:val="en-US" w:eastAsia="zh-CN"/>
        </w:rPr>
      </w:pPr>
    </w:p>
    <w:p w14:paraId="5F58FB68">
      <w:pPr>
        <w:spacing w:after="120"/>
        <w:jc w:val="both"/>
        <w:rPr>
          <w:rFonts w:hint="default" w:ascii="Times New Roman Bold" w:hAnsi="Times New Roman Bold" w:cs="Times New Roman Bold"/>
          <w:b/>
          <w:bCs/>
          <w:highlight w:val="none"/>
          <w:lang w:val="en-US" w:eastAsia="zh-CN"/>
        </w:rPr>
      </w:pPr>
      <w:r>
        <w:rPr>
          <w:rFonts w:hint="default" w:ascii="Times New Roman Bold" w:hAnsi="Times New Roman Bold" w:cs="Times New Roman Bold"/>
          <w:b/>
          <w:bCs/>
          <w:highlight w:val="none"/>
          <w:lang w:val="en-US" w:eastAsia="zh-CN"/>
        </w:rPr>
        <w:t>Observation 15: Large Frequency shifter (e.g., tens of MHz) for shifting backscattered signal from one frequency (e.g., FDD-DL frequency) to another frequency (e.g., FDD-UL frequency) has been agreed in previous meeting for device 2b.</w:t>
      </w:r>
    </w:p>
    <w:p w14:paraId="748A3A75">
      <w:pPr>
        <w:spacing w:after="120"/>
        <w:jc w:val="both"/>
        <w:rPr>
          <w:rFonts w:hint="default" w:ascii="Times New Roman Bold" w:hAnsi="Times New Roman Bold" w:cs="Times New Roman Bold"/>
          <w:b/>
          <w:bCs/>
          <w:highlight w:val="none"/>
          <w:lang w:val="en-US" w:eastAsia="zh-CN"/>
        </w:rPr>
      </w:pPr>
    </w:p>
    <w:p w14:paraId="1B802CC6">
      <w:pPr>
        <w:spacing w:after="120"/>
        <w:jc w:val="both"/>
        <w:rPr>
          <w:rFonts w:hint="eastAsia" w:ascii="Times New Roman" w:hAnsi="Times New Roman" w:eastAsia="微软雅黑"/>
          <w:bCs/>
          <w:iCs/>
          <w:szCs w:val="20"/>
          <w:lang w:eastAsia="zh-CN"/>
        </w:rPr>
      </w:pPr>
      <w:r>
        <w:rPr>
          <w:rFonts w:hint="default" w:ascii="Times New Roman Regular" w:hAnsi="Times New Roman Regular" w:cs="Times New Roman Regular"/>
          <w:highlight w:val="none"/>
          <w:lang w:val="en-US" w:eastAsia="zh-CN"/>
        </w:rPr>
        <w:t xml:space="preserve">If large frequency shift could be supported for further study for device 2a, self-interference and CLI could be avoided, which could reduce the complexity of reader side. However, more complexity and higher power consumption </w:t>
      </w:r>
      <w:r>
        <w:rPr>
          <w:rFonts w:hint="eastAsia" w:ascii="Times New Roman Regular" w:hAnsi="Times New Roman Regular" w:cs="Times New Roman Regular"/>
          <w:highlight w:val="none"/>
          <w:lang w:val="en-US" w:eastAsia="zh-CN"/>
        </w:rPr>
        <w:t>should</w:t>
      </w:r>
      <w:r>
        <w:rPr>
          <w:rFonts w:hint="default" w:ascii="Times New Roman Regular" w:hAnsi="Times New Roman Regular" w:cs="Times New Roman Regular"/>
          <w:highlight w:val="none"/>
          <w:lang w:val="en-US" w:eastAsia="zh-CN"/>
        </w:rPr>
        <w:t xml:space="preserve"> be considered for device 2a</w:t>
      </w:r>
      <w:r>
        <w:rPr>
          <w:rFonts w:hint="eastAsia" w:ascii="Times New Roman Regular" w:hAnsi="Times New Roman Regular" w:cs="Times New Roman Regular"/>
          <w:highlight w:val="none"/>
          <w:lang w:val="en-US" w:eastAsia="zh-CN"/>
        </w:rPr>
        <w:t xml:space="preserve"> due </w:t>
      </w:r>
      <w:r>
        <w:rPr>
          <w:rFonts w:hint="default" w:ascii="Times New Roman Regular" w:hAnsi="Times New Roman Regular" w:cs="Times New Roman Regular"/>
          <w:highlight w:val="none"/>
          <w:lang w:val="en-US" w:eastAsia="zh-CN"/>
        </w:rPr>
        <w:t xml:space="preserve">to adding one clock for LFS. In this stage, we want to clarify whether large frequency shit should be considered for further study in Rel-19, e.g., WI for Rel-19. From implementation opinion, we discover it seems </w:t>
      </w:r>
      <w:r>
        <w:rPr>
          <w:rFonts w:hint="eastAsia" w:ascii="Times New Roman Regular" w:hAnsi="Times New Roman Regular" w:cs="Times New Roman Regular"/>
          <w:highlight w:val="none"/>
          <w:lang w:val="en-US" w:eastAsia="zh-CN"/>
        </w:rPr>
        <w:t>a</w:t>
      </w:r>
      <w:r>
        <w:rPr>
          <w:rFonts w:hint="default" w:ascii="Times New Roman Regular" w:hAnsi="Times New Roman Regular" w:cs="Times New Roman Regular"/>
          <w:highlight w:val="none"/>
          <w:lang w:val="en-US" w:eastAsia="zh-CN"/>
        </w:rPr>
        <w:t xml:space="preserve">s if large frequency shifter is not difficult to achieve for device 2a. </w:t>
      </w:r>
    </w:p>
    <w:p w14:paraId="59EC8516">
      <w:pPr>
        <w:jc w:val="both"/>
        <w:rPr>
          <w:rFonts w:hint="eastAsia" w:ascii="Times New Roman" w:hAnsi="Times New Roman" w:eastAsia="微软雅黑"/>
          <w:bCs/>
          <w:iCs/>
          <w:szCs w:val="20"/>
          <w:lang w:eastAsia="zh-CN"/>
        </w:rPr>
      </w:pPr>
    </w:p>
    <w:p w14:paraId="40632D79">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Here, we discuss two types of image suppression methods according to different frequency shift.</w:t>
      </w:r>
    </w:p>
    <w:p w14:paraId="12B2148F">
      <w:pPr>
        <w:jc w:val="both"/>
        <w:rPr>
          <w:rFonts w:ascii="Times New Roman" w:hAnsi="Times New Roman" w:eastAsia="微软雅黑"/>
          <w:bCs/>
          <w:iCs/>
          <w:szCs w:val="20"/>
          <w:lang w:eastAsia="zh-CN"/>
        </w:rPr>
      </w:pPr>
    </w:p>
    <w:p w14:paraId="2472BEFA">
      <w:pPr>
        <w:jc w:val="both"/>
        <w:rPr>
          <w:rFonts w:ascii="Times New Roman" w:hAnsi="Times New Roman" w:eastAsia="微软雅黑"/>
          <w:bCs/>
          <w:iCs/>
          <w:szCs w:val="20"/>
          <w:lang w:eastAsia="zh-CN"/>
        </w:rPr>
      </w:pPr>
      <w:r>
        <w:rPr>
          <w:rFonts w:ascii="Times New Roman" w:hAnsi="Times New Roman" w:eastAsia="微软雅黑"/>
          <w:bCs/>
          <w:iCs/>
          <w:szCs w:val="20"/>
          <w:lang w:eastAsia="zh-CN"/>
        </w:rPr>
        <w:t xml:space="preserve">After detecting the R2D signal, device shifts the external CW by specific frequency to convey backscatter bits. As shown in figure </w:t>
      </w:r>
      <w:r>
        <w:rPr>
          <w:rFonts w:hint="default" w:ascii="Times New Roman" w:hAnsi="Times New Roman" w:eastAsia="微软雅黑"/>
          <w:bCs/>
          <w:iCs/>
          <w:szCs w:val="20"/>
          <w:lang w:val="en-US" w:eastAsia="zh-CN"/>
        </w:rPr>
        <w:t>2</w:t>
      </w:r>
      <w:r>
        <w:rPr>
          <w:rFonts w:ascii="Times New Roman" w:hAnsi="Times New Roman" w:eastAsia="微软雅黑"/>
          <w:bCs/>
          <w:iCs/>
          <w:szCs w:val="20"/>
          <w:lang w:eastAsia="zh-CN"/>
        </w:rPr>
        <w:t>, the frequency shifting</w:t>
      </w:r>
      <w:r>
        <w:rPr>
          <w:rFonts w:hint="default" w:ascii="Times New Roman" w:hAnsi="Times New Roman" w:eastAsia="微软雅黑"/>
          <w:bCs/>
          <w:iCs/>
          <w:szCs w:val="20"/>
          <w:lang w:val="en-US" w:eastAsia="zh-CN"/>
        </w:rPr>
        <w:t xml:space="preserve"> (e.g., BLF)</w:t>
      </w:r>
      <w:r>
        <w:rPr>
          <w:rFonts w:ascii="Times New Roman" w:hAnsi="Times New Roman" w:eastAsia="微软雅黑"/>
          <w:bCs/>
          <w:iCs/>
          <w:szCs w:val="20"/>
          <w:lang w:eastAsia="zh-CN"/>
        </w:rPr>
        <w:t xml:space="preserve"> proce</w:t>
      </w:r>
      <w:r>
        <w:rPr>
          <w:rFonts w:hint="default" w:ascii="Times New Roman" w:hAnsi="Times New Roman" w:eastAsia="微软雅黑"/>
          <w:bCs/>
          <w:iCs/>
          <w:szCs w:val="20"/>
          <w:lang w:val="en-US" w:eastAsia="zh-CN"/>
        </w:rPr>
        <w:t>ss</w:t>
      </w:r>
      <w:r>
        <w:rPr>
          <w:rFonts w:hint="eastAsia" w:ascii="Times New Roman" w:hAnsi="Times New Roman" w:eastAsia="微软雅黑"/>
          <w:bCs/>
          <w:iCs/>
          <w:szCs w:val="20"/>
          <w:lang w:val="en-US" w:eastAsia="zh-CN"/>
        </w:rPr>
        <w:t xml:space="preserve"> with </w:t>
      </w:r>
      <w:r>
        <w:rPr>
          <w:rFonts w:hint="default" w:ascii="Times New Roman" w:hAnsi="Times New Roman" w:eastAsia="微软雅黑"/>
          <w:bCs/>
          <w:iCs/>
          <w:szCs w:val="20"/>
          <w:lang w:val="en-US" w:eastAsia="zh-CN"/>
        </w:rPr>
        <w:t>line coding</w:t>
      </w:r>
      <w:r>
        <w:rPr>
          <w:rFonts w:ascii="Times New Roman" w:hAnsi="Times New Roman" w:eastAsia="微软雅黑"/>
          <w:bCs/>
          <w:iCs/>
          <w:szCs w:val="20"/>
          <w:lang w:eastAsia="zh-CN"/>
        </w:rPr>
        <w:t xml:space="preserve"> generate</w:t>
      </w:r>
      <w:r>
        <w:rPr>
          <w:rFonts w:hint="eastAsia" w:ascii="Times New Roman" w:hAnsi="Times New Roman" w:eastAsia="微软雅黑"/>
          <w:bCs/>
          <w:iCs/>
          <w:szCs w:val="20"/>
          <w:lang w:val="en-US" w:eastAsia="zh-CN"/>
        </w:rPr>
        <w:t>s</w:t>
      </w:r>
      <w:r>
        <w:rPr>
          <w:rFonts w:ascii="Times New Roman" w:hAnsi="Times New Roman" w:eastAsia="微软雅黑"/>
          <w:bCs/>
          <w:iCs/>
          <w:szCs w:val="20"/>
          <w:lang w:eastAsia="zh-CN"/>
        </w:rPr>
        <w:t xml:space="preserve"> two copies (lower and upper sidebands) of the backscatter signal [</w:t>
      </w:r>
      <w:r>
        <w:rPr>
          <w:rFonts w:hint="default" w:ascii="Times New Roman" w:hAnsi="Times New Roman" w:eastAsia="微软雅黑"/>
          <w:bCs/>
          <w:iCs/>
          <w:szCs w:val="20"/>
          <w:lang w:val="en-US" w:eastAsia="zh-CN"/>
        </w:rPr>
        <w:t>11</w:t>
      </w:r>
      <w:r>
        <w:rPr>
          <w:rFonts w:ascii="Times New Roman" w:hAnsi="Times New Roman" w:eastAsia="微软雅黑"/>
          <w:bCs/>
          <w:iCs/>
          <w:szCs w:val="20"/>
          <w:lang w:eastAsia="zh-CN"/>
        </w:rPr>
        <w:t>]. Assum</w:t>
      </w:r>
      <w:r>
        <w:rPr>
          <w:rFonts w:hint="default" w:ascii="Times New Roman" w:hAnsi="Times New Roman" w:eastAsia="微软雅黑"/>
          <w:bCs/>
          <w:iCs/>
          <w:szCs w:val="20"/>
          <w:lang w:val="en-US" w:eastAsia="zh-CN"/>
        </w:rPr>
        <w:t>ing that</w:t>
      </w:r>
      <w:r>
        <w:rPr>
          <w:rFonts w:ascii="Times New Roman" w:hAnsi="Times New Roman" w:eastAsia="微软雅黑"/>
          <w:bCs/>
          <w:iCs/>
          <w:szCs w:val="20"/>
          <w:lang w:eastAsia="zh-CN"/>
        </w:rPr>
        <w:t xml:space="preserve"> the maximum shifting frequency is 10MHz, the maximum frequency of the received hybrid signal may be in larger than 20MHz transmission bandwidth. If one sideband is not needed, RF BPF </w:t>
      </w:r>
      <w:r>
        <w:rPr>
          <w:rFonts w:hint="default" w:ascii="Times New Roman" w:hAnsi="Times New Roman" w:eastAsia="微软雅黑"/>
          <w:bCs/>
          <w:iCs/>
          <w:szCs w:val="20"/>
          <w:lang w:val="en-US" w:eastAsia="zh-CN"/>
        </w:rPr>
        <w:t>could</w:t>
      </w:r>
      <w:r>
        <w:rPr>
          <w:rFonts w:ascii="Times New Roman" w:hAnsi="Times New Roman" w:eastAsia="微软雅黑"/>
          <w:bCs/>
          <w:iCs/>
          <w:szCs w:val="20"/>
          <w:lang w:eastAsia="zh-CN"/>
        </w:rPr>
        <w:t xml:space="preserve"> be used for filtering this sideband signal at </w:t>
      </w:r>
      <w:r>
        <w:rPr>
          <w:rFonts w:hint="eastAsia" w:ascii="Times New Roman" w:hAnsi="Times New Roman" w:eastAsia="微软雅黑"/>
          <w:bCs/>
          <w:iCs/>
          <w:szCs w:val="20"/>
          <w:lang w:eastAsia="zh-CN"/>
        </w:rPr>
        <w:t>reader.</w:t>
      </w:r>
      <w:r>
        <w:rPr>
          <w:rFonts w:ascii="Times New Roman" w:hAnsi="Times New Roman" w:eastAsia="微软雅黑"/>
          <w:bCs/>
          <w:iCs/>
          <w:szCs w:val="20"/>
          <w:lang w:eastAsia="zh-CN"/>
        </w:rPr>
        <w:t xml:space="preserve"> </w:t>
      </w:r>
    </w:p>
    <w:p w14:paraId="6CA12E5C">
      <w:pPr>
        <w:jc w:val="both"/>
        <w:rPr>
          <w:rFonts w:ascii="Times New Roman" w:hAnsi="Times New Roman" w:eastAsia="微软雅黑"/>
          <w:bCs/>
          <w:iCs/>
          <w:szCs w:val="20"/>
          <w:lang w:eastAsia="zh-CN"/>
        </w:rPr>
      </w:pPr>
    </w:p>
    <w:p w14:paraId="036C0497">
      <w:p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If</w:t>
      </w:r>
      <w:r>
        <w:rPr>
          <w:rFonts w:ascii="Times New Roman" w:hAnsi="Times New Roman" w:eastAsia="微软雅黑"/>
          <w:bCs/>
          <w:iCs/>
          <w:szCs w:val="20"/>
          <w:lang w:eastAsia="zh-CN"/>
        </w:rPr>
        <w:t xml:space="preserve"> image signal is not suppressed with large FS, it may impact on the RAN 4 regulation of NR UE, e.g., spurious emission. Thus, we think the necessity of studying </w:t>
      </w:r>
      <w:r>
        <w:rPr>
          <w:rFonts w:hint="eastAsia" w:ascii="Times New Roman" w:hAnsi="Times New Roman" w:eastAsia="微软雅黑"/>
          <w:bCs/>
          <w:iCs/>
          <w:szCs w:val="20"/>
          <w:lang w:eastAsia="zh-CN"/>
        </w:rPr>
        <w:t>i</w:t>
      </w:r>
      <w:r>
        <w:rPr>
          <w:rFonts w:ascii="Times New Roman" w:hAnsi="Times New Roman" w:eastAsia="微软雅黑"/>
          <w:bCs/>
          <w:iCs/>
          <w:szCs w:val="20"/>
          <w:lang w:eastAsia="zh-CN"/>
        </w:rPr>
        <w:t xml:space="preserve">mage suppression for large FS, e.g., </w:t>
      </w: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S&gt;20MHz. </w:t>
      </w:r>
    </w:p>
    <w:p w14:paraId="2FD22631">
      <w:pPr>
        <w:jc w:val="both"/>
        <w:rPr>
          <w:rFonts w:ascii="Times New Roman" w:hAnsi="Times New Roman" w:eastAsia="微软雅黑"/>
          <w:bCs/>
          <w:iCs/>
          <w:szCs w:val="20"/>
          <w:lang w:eastAsia="zh-CN"/>
        </w:rPr>
      </w:pP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674360" cy="1166495"/>
            <wp:effectExtent l="0" t="0" r="15240" b="190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6"/>
                    <a:stretch>
                      <a:fillRect/>
                    </a:stretch>
                  </pic:blipFill>
                  <pic:spPr>
                    <a:xfrm>
                      <a:off x="0" y="0"/>
                      <a:ext cx="5674360" cy="1166495"/>
                    </a:xfrm>
                    <a:prstGeom prst="rect">
                      <a:avLst/>
                    </a:prstGeom>
                    <a:noFill/>
                    <a:ln>
                      <a:noFill/>
                    </a:ln>
                  </pic:spPr>
                </pic:pic>
              </a:graphicData>
            </a:graphic>
          </wp:inline>
        </w:drawing>
      </w:r>
    </w:p>
    <w:p w14:paraId="5D80C8E6">
      <w:pPr>
        <w:pStyle w:val="4"/>
        <w:numPr>
          <w:ilvl w:val="0"/>
          <w:numId w:val="32"/>
        </w:numPr>
        <w:spacing w:line="360" w:lineRule="auto"/>
        <w:ind w:leftChars="0"/>
        <w:jc w:val="center"/>
        <w:rPr>
          <w:rFonts w:hint="default" w:ascii="Times New Roman Regular" w:hAnsi="Times New Roman Regular" w:cs="Times New Roman Regular"/>
          <w:sz w:val="16"/>
          <w:szCs w:val="15"/>
          <w:vertAlign w:val="baseline"/>
          <w:lang w:val="en-US" w:eastAsia="zh-CN"/>
        </w:rPr>
      </w:pPr>
      <w:r>
        <w:rPr>
          <w:rFonts w:hint="default" w:ascii="Times New Roman Regular" w:hAnsi="Times New Roman Regular" w:cs="Times New Roman Regular"/>
          <w:sz w:val="16"/>
          <w:szCs w:val="20"/>
          <w:lang w:val="en-US" w:eastAsia="zh-CN"/>
        </w:rPr>
        <w:t>B</w:t>
      </w:r>
      <w:r>
        <w:rPr>
          <w:rFonts w:hint="default" w:ascii="Times New Roman Regular" w:hAnsi="Times New Roman Regular" w:cs="Times New Roman Regular"/>
          <w:sz w:val="10"/>
          <w:szCs w:val="8"/>
          <w:lang w:val="en-US" w:eastAsia="zh-CN"/>
        </w:rPr>
        <w:t>tx, D2R</w:t>
      </w:r>
      <w:r>
        <w:rPr>
          <w:rFonts w:hint="default" w:ascii="Times New Roman Regular" w:hAnsi="Times New Roman Regular" w:cs="Times New Roman Regular"/>
          <w:sz w:val="10"/>
          <w:szCs w:val="8"/>
          <w:vertAlign w:val="baseline"/>
          <w:lang w:val="en-US" w:eastAsia="zh-CN"/>
        </w:rPr>
        <w:t xml:space="preserve">; </w:t>
      </w:r>
      <w:r>
        <w:rPr>
          <w:rFonts w:hint="default" w:ascii="Times New Roman Regular" w:hAnsi="Times New Roman Regular" w:cs="Times New Roman Regular"/>
          <w:sz w:val="16"/>
          <w:szCs w:val="20"/>
          <w:lang w:val="en-US" w:eastAsia="zh-CN"/>
        </w:rPr>
        <w:t>(2)B</w:t>
      </w:r>
      <w:r>
        <w:rPr>
          <w:rFonts w:hint="default" w:ascii="Times New Roman Regular" w:hAnsi="Times New Roman Regular" w:cs="Times New Roman Regular"/>
          <w:sz w:val="10"/>
          <w:szCs w:val="8"/>
          <w:lang w:val="en-US" w:eastAsia="zh-CN"/>
        </w:rPr>
        <w:t>occ, D2R</w:t>
      </w:r>
      <w:r>
        <w:rPr>
          <w:rFonts w:hint="default" w:ascii="Times New Roman Regular" w:hAnsi="Times New Roman Regular" w:cs="Times New Roman Regular"/>
          <w:sz w:val="10"/>
          <w:szCs w:val="8"/>
          <w:vertAlign w:val="baseline"/>
          <w:lang w:val="en-US" w:eastAsia="zh-CN"/>
        </w:rPr>
        <w:t>;</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(3)</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B</w:t>
      </w:r>
      <w:r>
        <w:rPr>
          <w:rFonts w:hint="default" w:ascii="Times New Roman Regular" w:hAnsi="Times New Roman Regular" w:cs="Times New Roman Regular"/>
          <w:sz w:val="10"/>
          <w:szCs w:val="8"/>
          <w:lang w:val="en-US" w:eastAsia="zh-CN"/>
        </w:rPr>
        <w:t>tx, CW</w:t>
      </w:r>
      <w:r>
        <w:rPr>
          <w:rFonts w:hint="default" w:ascii="Times New Roman Regular" w:hAnsi="Times New Roman Regular" w:cs="Times New Roman Regular"/>
          <w:sz w:val="10"/>
          <w:szCs w:val="8"/>
          <w:vertAlign w:val="baseline"/>
          <w:lang w:val="en-US" w:eastAsia="zh-CN"/>
        </w:rPr>
        <w:t xml:space="preserve">; </w:t>
      </w:r>
      <w:r>
        <w:rPr>
          <w:rFonts w:hint="default" w:ascii="Times New Roman Regular" w:hAnsi="Times New Roman Regular" w:cs="Times New Roman Regular"/>
          <w:sz w:val="16"/>
          <w:szCs w:val="20"/>
          <w:lang w:val="en-US" w:eastAsia="zh-CN"/>
        </w:rPr>
        <w:t>(4)B</w:t>
      </w:r>
      <w:r>
        <w:rPr>
          <w:rFonts w:hint="default" w:ascii="Times New Roman Regular" w:hAnsi="Times New Roman Regular" w:cs="Times New Roman Regular"/>
          <w:sz w:val="10"/>
          <w:szCs w:val="8"/>
          <w:lang w:val="en-US" w:eastAsia="zh-CN"/>
        </w:rPr>
        <w:t>occ, CW</w:t>
      </w:r>
      <w:r>
        <w:rPr>
          <w:rFonts w:hint="default" w:ascii="Times New Roman Regular" w:hAnsi="Times New Roman Regular" w:cs="Times New Roman Regular"/>
          <w:sz w:val="10"/>
          <w:szCs w:val="8"/>
          <w:vertAlign w:val="baseline"/>
          <w:lang w:val="en-US" w:eastAsia="zh-CN"/>
        </w:rPr>
        <w:t>;</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 xml:space="preserve">(5) </w:t>
      </w:r>
      <w:r>
        <w:rPr>
          <w:rFonts w:hint="default" w:ascii="Times New Roman Regular" w:hAnsi="Times New Roman Regular" w:cs="Times New Roman Regular"/>
          <w:sz w:val="16"/>
          <w:szCs w:val="15"/>
          <w:vertAlign w:val="baseline"/>
          <w:lang w:val="en-US" w:eastAsia="zh-CN"/>
        </w:rPr>
        <w:t>Gap between two single-tone</w:t>
      </w:r>
      <w:r>
        <w:rPr>
          <w:rFonts w:hint="default" w:ascii="Times New Roman Regular" w:hAnsi="Times New Roman Regular" w:cs="Times New Roman Regular"/>
          <w:sz w:val="10"/>
          <w:szCs w:val="8"/>
          <w:vertAlign w:val="baseline"/>
          <w:lang w:val="en-US" w:eastAsia="zh-CN"/>
        </w:rPr>
        <w:t>;</w:t>
      </w:r>
      <w:r>
        <w:rPr>
          <w:rFonts w:hint="default" w:ascii="Times New Roman Regular" w:hAnsi="Times New Roman Regular" w:cs="Times New Roman Regular"/>
          <w:sz w:val="16"/>
          <w:szCs w:val="15"/>
          <w:vertAlign w:val="baseline"/>
          <w:lang w:val="en-US" w:eastAsia="zh-CN"/>
        </w:rPr>
        <w:t xml:space="preserve"> </w:t>
      </w:r>
      <w:r>
        <w:rPr>
          <w:rFonts w:hint="default" w:ascii="Times New Roman Regular" w:hAnsi="Times New Roman Regular" w:cs="Times New Roman Regular"/>
          <w:sz w:val="16"/>
          <w:szCs w:val="20"/>
          <w:lang w:val="en-US" w:eastAsia="zh-CN"/>
        </w:rPr>
        <w:t>(6)</w:t>
      </w:r>
      <w:r>
        <w:rPr>
          <w:rFonts w:hint="default" w:ascii="Times New Roman Regular" w:hAnsi="Times New Roman Regular" w:cs="Times New Roman Regular"/>
          <w:sz w:val="16"/>
          <w:szCs w:val="15"/>
          <w:vertAlign w:val="baseline"/>
          <w:lang w:val="en-US" w:eastAsia="zh-CN"/>
        </w:rPr>
        <w:t xml:space="preserve">Guard BW for CW; </w:t>
      </w:r>
      <w:r>
        <w:rPr>
          <w:rFonts w:hint="default" w:ascii="Times New Roman Regular" w:hAnsi="Times New Roman Regular" w:cs="Times New Roman Regular"/>
          <w:sz w:val="16"/>
          <w:szCs w:val="20"/>
          <w:lang w:val="en-US" w:eastAsia="zh-CN"/>
        </w:rPr>
        <w:t>(7)</w:t>
      </w:r>
      <w:r>
        <w:rPr>
          <w:rFonts w:hint="default" w:ascii="Times New Roman Regular" w:hAnsi="Times New Roman Regular" w:cs="Times New Roman Regular"/>
          <w:sz w:val="16"/>
          <w:szCs w:val="15"/>
          <w:vertAlign w:val="baseline"/>
          <w:lang w:val="en-US" w:eastAsia="zh-CN"/>
        </w:rPr>
        <w:t xml:space="preserve">Guard BW for D2R signal; </w:t>
      </w:r>
    </w:p>
    <w:p w14:paraId="60E602AC">
      <w:pPr>
        <w:pStyle w:val="4"/>
        <w:numPr>
          <w:ilvl w:val="0"/>
          <w:numId w:val="0"/>
        </w:numPr>
        <w:spacing w:line="360" w:lineRule="auto"/>
        <w:jc w:val="center"/>
        <w:rPr>
          <w:rFonts w:hint="default" w:ascii="Times New Roman" w:hAnsi="Times New Roman" w:eastAsia="微软雅黑"/>
          <w:b/>
          <w:iCs/>
          <w:sz w:val="16"/>
          <w:szCs w:val="15"/>
          <w:lang w:val="en-US" w:eastAsia="zh-CN"/>
        </w:rPr>
      </w:pPr>
      <w:r>
        <w:rPr>
          <w:rFonts w:hint="default" w:ascii="Times New Roman Regular" w:hAnsi="Times New Roman Regular" w:cs="Times New Roman Regular"/>
          <w:sz w:val="16"/>
          <w:szCs w:val="20"/>
          <w:lang w:val="en-US" w:eastAsia="zh-CN"/>
        </w:rPr>
        <w:t>(8)B</w:t>
      </w:r>
      <w:r>
        <w:rPr>
          <w:rFonts w:hint="default" w:ascii="Times New Roman Regular" w:hAnsi="Times New Roman Regular" w:cs="Times New Roman Regular"/>
          <w:sz w:val="10"/>
          <w:szCs w:val="8"/>
          <w:lang w:val="en-US" w:eastAsia="zh-CN"/>
        </w:rPr>
        <w:t>AIoT, system</w:t>
      </w:r>
      <w:r>
        <w:rPr>
          <w:rFonts w:hint="default" w:ascii="Times New Roman Regular" w:hAnsi="Times New Roman Regular" w:cs="Times New Roman Regular"/>
          <w:sz w:val="10"/>
          <w:szCs w:val="8"/>
          <w:vertAlign w:val="baseline"/>
          <w:lang w:val="en-US" w:eastAsia="zh-CN"/>
        </w:rPr>
        <w:t xml:space="preserve">; </w:t>
      </w:r>
      <w:r>
        <w:rPr>
          <w:rFonts w:hint="default" w:ascii="Times New Roman Regular" w:hAnsi="Times New Roman Regular" w:cs="Times New Roman Regular"/>
          <w:sz w:val="16"/>
          <w:szCs w:val="20"/>
          <w:lang w:val="en-US" w:eastAsia="zh-CN"/>
        </w:rPr>
        <w:t>(9)Guard BW between AIoT and coexistence system</w:t>
      </w:r>
      <w:r>
        <w:rPr>
          <w:rFonts w:hint="eastAsia" w:ascii="Times New Roman Regular" w:hAnsi="Times New Roman Regular" w:cs="Times New Roman Regular"/>
          <w:sz w:val="16"/>
          <w:szCs w:val="20"/>
          <w:lang w:val="en-US" w:eastAsia="zh-CN"/>
        </w:rPr>
        <w:t xml:space="preserve"> </w:t>
      </w:r>
      <w:r>
        <w:rPr>
          <w:rFonts w:hint="default" w:ascii="Times New Roman Regular" w:hAnsi="Times New Roman Regular" w:cs="Times New Roman Regular"/>
          <w:sz w:val="16"/>
          <w:szCs w:val="20"/>
          <w:lang w:val="en-US" w:eastAsia="zh-CN"/>
        </w:rPr>
        <w:t>(e.g., NR system)</w:t>
      </w:r>
    </w:p>
    <w:p w14:paraId="21064D28">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2</w:t>
      </w:r>
      <w:r>
        <w:rPr>
          <w:rFonts w:ascii="Times New Roman" w:hAnsi="Times New Roman" w:eastAsia="微软雅黑"/>
          <w:bCs/>
          <w:iCs/>
          <w:szCs w:val="20"/>
          <w:lang w:eastAsia="zh-CN"/>
        </w:rPr>
        <w:t xml:space="preserve"> Backscatter illustration with dual-band signal</w:t>
      </w:r>
    </w:p>
    <w:p w14:paraId="1F2EE691">
      <w:pPr>
        <w:jc w:val="center"/>
        <w:rPr>
          <w:rFonts w:ascii="Times New Roman" w:hAnsi="Times New Roman" w:eastAsia="微软雅黑"/>
          <w:bCs/>
          <w:iCs/>
          <w:szCs w:val="20"/>
          <w:lang w:eastAsia="zh-CN"/>
        </w:rPr>
      </w:pPr>
      <w:r>
        <w:rPr>
          <w:rFonts w:ascii="Times New Roman" w:hAnsi="Times New Roman" w:eastAsia="微软雅黑"/>
          <w:bCs/>
          <w:iCs/>
          <w:szCs w:val="20"/>
        </w:rPr>
        <w:t xml:space="preserve"> </w:t>
      </w:r>
    </w:p>
    <w:p w14:paraId="51F09545">
      <w:pPr>
        <w:jc w:val="both"/>
        <w:rPr>
          <w:rFonts w:ascii="Times New Roman" w:hAnsi="Times New Roman" w:eastAsia="微软雅黑"/>
          <w:bCs/>
          <w:iCs/>
          <w:szCs w:val="20"/>
        </w:rPr>
      </w:pPr>
      <w:r>
        <w:rPr>
          <w:rFonts w:ascii="Times New Roman" w:hAnsi="Times New Roman" w:eastAsia="微软雅黑"/>
          <w:bCs/>
          <w:iCs/>
          <w:szCs w:val="20"/>
        </w:rPr>
        <w:t>For large frequency shift, two methods can be considered for image suppression under different range of large FS</w:t>
      </w:r>
    </w:p>
    <w:p w14:paraId="75021B56">
      <w:pPr>
        <w:pStyle w:val="127"/>
        <w:numPr>
          <w:ilvl w:val="0"/>
          <w:numId w:val="33"/>
        </w:numPr>
        <w:ind w:firstLineChars="0"/>
        <w:rPr>
          <w:rFonts w:ascii="Times New Roman" w:hAnsi="Times New Roman" w:eastAsia="微软雅黑"/>
          <w:bCs/>
          <w:iCs/>
          <w:szCs w:val="20"/>
        </w:rPr>
      </w:pPr>
      <w:bookmarkStart w:id="7" w:name="_Hlk165541148"/>
      <w:r>
        <w:rPr>
          <w:rFonts w:hint="eastAsia" w:ascii="Times New Roman" w:hAnsi="Times New Roman" w:eastAsia="微软雅黑"/>
          <w:bCs/>
          <w:iCs/>
          <w:szCs w:val="20"/>
        </w:rPr>
        <w:t>F</w:t>
      </w:r>
      <w:r>
        <w:rPr>
          <w:rFonts w:ascii="Times New Roman" w:hAnsi="Times New Roman" w:eastAsia="微软雅黑"/>
          <w:bCs/>
          <w:iCs/>
          <w:szCs w:val="20"/>
        </w:rPr>
        <w:t>S is within [1MHz~20</w:t>
      </w:r>
      <w:r>
        <w:rPr>
          <w:rFonts w:hint="eastAsia" w:ascii="Times New Roman" w:hAnsi="Times New Roman" w:eastAsia="微软雅黑"/>
          <w:bCs/>
          <w:iCs/>
          <w:szCs w:val="20"/>
        </w:rPr>
        <w:t>MHz</w:t>
      </w:r>
      <w:r>
        <w:rPr>
          <w:rFonts w:ascii="Times New Roman" w:hAnsi="Times New Roman" w:eastAsia="微软雅黑"/>
          <w:bCs/>
          <w:iCs/>
          <w:szCs w:val="20"/>
        </w:rPr>
        <w:t>], extra blocks may be used for image suppression. Here, the setting of 20MHz is decided the bandwidth of RF filter at reader side. [</w:t>
      </w:r>
      <w:r>
        <w:rPr>
          <w:rFonts w:hint="default" w:ascii="Times New Roman" w:hAnsi="Times New Roman" w:eastAsia="微软雅黑"/>
          <w:bCs/>
          <w:iCs/>
          <w:szCs w:val="20"/>
          <w:lang w:val="en-US"/>
        </w:rPr>
        <w:t>12</w:t>
      </w:r>
      <w:r>
        <w:rPr>
          <w:rFonts w:ascii="Times New Roman" w:hAnsi="Times New Roman" w:eastAsia="微软雅黑"/>
          <w:bCs/>
          <w:iCs/>
          <w:szCs w:val="20"/>
        </w:rPr>
        <w:t xml:space="preserve">] gives a method with low power consumption to suppress image components. </w:t>
      </w:r>
    </w:p>
    <w:bookmarkEnd w:id="7"/>
    <w:p w14:paraId="33852466">
      <w:pPr>
        <w:jc w:val="center"/>
        <w:rPr>
          <w:rFonts w:ascii="Times New Roman" w:hAnsi="Times New Roman" w:eastAsia="微软雅黑"/>
          <w:bCs/>
          <w:iCs/>
          <w:szCs w:val="20"/>
          <w:lang w:eastAsia="zh-CN"/>
        </w:rPr>
      </w:pPr>
      <w:r>
        <w:rPr>
          <w:rFonts w:ascii="Times New Roman" w:hAnsi="Times New Roman" w:eastAsia="微软雅黑"/>
          <w:bCs/>
          <w:iCs/>
          <w:szCs w:val="20"/>
          <w:lang w:eastAsia="zh-CN"/>
        </w:rPr>
        <w:drawing>
          <wp:inline distT="0" distB="0" distL="0" distR="0">
            <wp:extent cx="2092960" cy="1470025"/>
            <wp:effectExtent l="0" t="0" r="2540" b="0"/>
            <wp:docPr id="1754385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38565" name="图片 1"/>
                    <pic:cNvPicPr>
                      <a:picLocks noChangeAspect="1"/>
                    </pic:cNvPicPr>
                  </pic:nvPicPr>
                  <pic:blipFill>
                    <a:blip r:embed="rId7"/>
                    <a:stretch>
                      <a:fillRect/>
                    </a:stretch>
                  </pic:blipFill>
                  <pic:spPr>
                    <a:xfrm>
                      <a:off x="0" y="0"/>
                      <a:ext cx="2106675" cy="1479975"/>
                    </a:xfrm>
                    <a:prstGeom prst="rect">
                      <a:avLst/>
                    </a:prstGeom>
                  </pic:spPr>
                </pic:pic>
              </a:graphicData>
            </a:graphic>
          </wp:inline>
        </w:drawing>
      </w:r>
    </w:p>
    <w:p w14:paraId="7C1B80AB">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3</w:t>
      </w:r>
      <w:r>
        <w:rPr>
          <w:rFonts w:ascii="Times New Roman" w:hAnsi="Times New Roman" w:eastAsia="微软雅黑"/>
          <w:bCs/>
          <w:iCs/>
          <w:szCs w:val="20"/>
          <w:lang w:eastAsia="zh-CN"/>
        </w:rPr>
        <w:t xml:space="preserve"> Image suppression design</w:t>
      </w:r>
    </w:p>
    <w:p w14:paraId="2E3001BD">
      <w:pPr>
        <w:jc w:val="both"/>
      </w:pPr>
      <w:r>
        <w:t>The key idea is that device receives external CW signal from reader or CW node and then splits it into two copies on two paths. Both copies pass through the on-off keying (square wave multiplier) on each path, and as a result, it creates double side-band signal on each path. Then the signal on one path has a negative copy on the one image and has the same copy on the other image. Then, when the signals are added from the two paths together, the signal on one image can be eliminated and the signal on the other image can be increased.</w:t>
      </w:r>
    </w:p>
    <w:p w14:paraId="717738EB">
      <w:pPr>
        <w:jc w:val="both"/>
        <w:rPr>
          <w:rFonts w:ascii="Times New Roman" w:hAnsi="Times New Roman" w:eastAsia="微软雅黑"/>
          <w:bCs/>
          <w:iCs/>
          <w:szCs w:val="20"/>
          <w:lang w:eastAsia="zh-CN"/>
        </w:rPr>
      </w:pPr>
    </w:p>
    <w:p w14:paraId="754C113D">
      <w:pPr>
        <w:numPr>
          <w:ilvl w:val="0"/>
          <w:numId w:val="33"/>
        </w:numPr>
        <w:jc w:val="both"/>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S is more than [20MHz], RF BPF can be used for image suppression. Here, the setting of 20MHz is decided the bandwidth of RF filter at reader side. </w:t>
      </w:r>
    </w:p>
    <w:p w14:paraId="208AFB47">
      <w:pPr>
        <w:jc w:val="both"/>
        <w:rPr>
          <w:rFonts w:ascii="Times New Roman" w:hAnsi="Times New Roman" w:eastAsia="微软雅黑"/>
          <w:bCs/>
          <w:iCs/>
          <w:szCs w:val="20"/>
          <w:lang w:eastAsia="zh-CN"/>
        </w:rPr>
      </w:pPr>
    </w:p>
    <w:p w14:paraId="26072D63">
      <w:pPr>
        <w:jc w:val="both"/>
        <w:rPr>
          <w:rFonts w:ascii="Times New Roman" w:hAnsi="Times New Roman" w:eastAsia="微软雅黑"/>
          <w:b/>
          <w:iCs/>
          <w:szCs w:val="20"/>
          <w:lang w:eastAsia="zh-CN"/>
        </w:rPr>
      </w:pPr>
    </w:p>
    <w:p w14:paraId="3CB3D415">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 xml:space="preserve">Discuss whether LFS should be the study scope in Rel-19. </w:t>
      </w:r>
      <w:r>
        <w:rPr>
          <w:rFonts w:hint="eastAsia" w:ascii="Times New Roman" w:hAnsi="Times New Roman" w:eastAsia="微软雅黑"/>
          <w:b/>
          <w:iCs/>
          <w:szCs w:val="20"/>
          <w:lang w:val="en-US" w:eastAsia="zh-CN"/>
        </w:rPr>
        <w:t xml:space="preserve">If </w:t>
      </w:r>
      <w:r>
        <w:rPr>
          <w:rFonts w:hint="default" w:ascii="Times New Roman" w:hAnsi="Times New Roman" w:eastAsia="微软雅黑"/>
          <w:b/>
          <w:iCs/>
          <w:szCs w:val="20"/>
          <w:lang w:val="en-US" w:eastAsia="zh-CN"/>
        </w:rPr>
        <w:t>not, clarification is needed.</w:t>
      </w:r>
    </w:p>
    <w:p w14:paraId="6A8F6D59">
      <w:pPr>
        <w:jc w:val="both"/>
        <w:rPr>
          <w:rFonts w:ascii="Times New Roman" w:hAnsi="Times New Roman" w:eastAsia="微软雅黑"/>
          <w:b/>
          <w:iCs/>
          <w:szCs w:val="20"/>
          <w:lang w:eastAsia="zh-CN"/>
        </w:rPr>
      </w:pPr>
    </w:p>
    <w:p w14:paraId="0AA389B9">
      <w:pPr>
        <w:pStyle w:val="127"/>
        <w:keepNext/>
        <w:keepLines/>
        <w:numPr>
          <w:ilvl w:val="1"/>
          <w:numId w:val="19"/>
        </w:numPr>
        <w:spacing w:before="240" w:after="240"/>
        <w:ind w:firstLineChars="0"/>
        <w:outlineLvl w:val="1"/>
        <w:rPr>
          <w:rFonts w:ascii="Arial" w:hAnsi="Arial" w:eastAsia="微软雅黑" w:cs="Arial"/>
          <w:bCs/>
          <w:iCs/>
          <w:sz w:val="24"/>
          <w:szCs w:val="24"/>
        </w:rPr>
      </w:pPr>
      <w:r>
        <w:rPr>
          <w:rFonts w:hint="eastAsia" w:ascii="Arial" w:hAnsi="Arial" w:eastAsia="微软雅黑" w:cs="Arial"/>
          <w:bCs/>
          <w:iCs/>
          <w:sz w:val="24"/>
          <w:szCs w:val="24"/>
        </w:rPr>
        <w:t>H</w:t>
      </w:r>
      <w:r>
        <w:rPr>
          <w:rFonts w:ascii="Arial" w:hAnsi="Arial" w:eastAsia="微软雅黑" w:cs="Arial"/>
          <w:bCs/>
          <w:iCs/>
          <w:sz w:val="24"/>
          <w:szCs w:val="24"/>
        </w:rPr>
        <w:t>armonics suppression</w:t>
      </w:r>
    </w:p>
    <w:p w14:paraId="0BA58D34">
      <w:pPr>
        <w:jc w:val="both"/>
      </w:pPr>
      <w:r>
        <w:t xml:space="preserve">It is assumed that the received external CW wave is a one-tone signal with a frequency of f0, </w:t>
      </w:r>
    </w:p>
    <w:p w14:paraId="7B7675C0">
      <w:pPr>
        <w:jc w:val="both"/>
        <w:rPr>
          <w:rFonts w:ascii="Times New Roman" w:hAnsi="Times New Roman" w:eastAsia="微软雅黑"/>
          <w:bCs/>
          <w:iCs/>
          <w:szCs w:val="20"/>
          <w:lang w:eastAsia="zh-CN"/>
        </w:rPr>
      </w:pPr>
      <m:oMathPara>
        <m:oMath>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oMath>
      </m:oMathPara>
    </w:p>
    <w:p w14:paraId="697CDAE1">
      <w:pPr>
        <w:jc w:val="both"/>
      </w:pPr>
    </w:p>
    <w:p w14:paraId="7B4D296A">
      <w:pPr>
        <w:jc w:val="both"/>
        <w:rPr>
          <w:rFonts w:ascii="Times New Roman" w:hAnsi="Times New Roman" w:eastAsia="微软雅黑"/>
          <w:bCs/>
          <w:lang w:eastAsia="zh-CN"/>
        </w:rPr>
      </w:pPr>
      <w:r>
        <w:t xml:space="preserve">Here the magnitude is normalized to unity, and the initial phase is set to be 0. As shown in figure 4, when the switch is toggling between open and short at a constant frequency of </w:t>
      </w:r>
      <w:r>
        <w:rPr>
          <w:i/>
          <w:iCs/>
        </w:rPr>
        <w:t>f</w:t>
      </w:r>
      <w:r>
        <w:rPr>
          <w:vertAlign w:val="subscript"/>
        </w:rPr>
        <w:t>bs</w:t>
      </w:r>
      <w:r>
        <w:t xml:space="preserve">, the resulting reflection coefficient </w:t>
      </w:r>
      <w:r>
        <w:rPr>
          <w:rFonts w:ascii="Times New Roman" w:hAnsi="Times New Roman" w:eastAsia="微软雅黑"/>
          <w:bCs/>
          <w:lang w:eastAsia="zh-CN"/>
        </w:rPr>
        <w:t>Γ</w:t>
      </w:r>
      <w:r>
        <w:t xml:space="preserve"> at the interface between the tag antenna and the loads can be represented as a square wave. Reflection coefficient </w:t>
      </w:r>
      <w:r>
        <w:rPr>
          <w:rFonts w:ascii="Times New Roman" w:hAnsi="Times New Roman" w:eastAsia="微软雅黑"/>
          <w:bCs/>
          <w:lang w:eastAsia="zh-CN"/>
        </w:rPr>
        <w:t>Γ can be expressed by a series of sine items based on Fourier series</w:t>
      </w:r>
    </w:p>
    <w:p w14:paraId="70549EE4">
      <w:pPr>
        <w:jc w:val="both"/>
        <w:rPr>
          <w:rFonts w:ascii="Times New Roman" w:hAnsi="Times New Roman" w:eastAsia="微软雅黑"/>
          <w:bCs/>
          <w:lang w:eastAsia="zh-CN"/>
        </w:rPr>
      </w:pPr>
      <m:oMathPara>
        <m:oMath>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4A88D68F">
      <w:pPr>
        <w:jc w:val="both"/>
        <w:rPr>
          <w:rFonts w:ascii="Times New Roman" w:hAnsi="Times New Roman" w:eastAsia="微软雅黑"/>
          <w:bCs/>
          <w:lang w:eastAsia="zh-CN"/>
        </w:rPr>
      </w:pPr>
      <w:r>
        <w:rPr>
          <w:rFonts w:hint="eastAsia" w:ascii="Times New Roman" w:hAnsi="Times New Roman" w:eastAsia="微软雅黑"/>
          <w:bCs/>
          <w:lang w:eastAsia="zh-CN"/>
        </w:rPr>
        <w:t>T</w:t>
      </w:r>
      <w:r>
        <w:rPr>
          <w:rFonts w:ascii="Times New Roman" w:hAnsi="Times New Roman" w:eastAsia="微软雅黑"/>
          <w:bCs/>
          <w:lang w:eastAsia="zh-CN"/>
        </w:rPr>
        <w:t>hus, the D2R signal can be expressed as</w:t>
      </w:r>
    </w:p>
    <w:p w14:paraId="5F0D8EDE">
      <w:pPr>
        <w:jc w:val="both"/>
        <w:rPr>
          <w:rFonts w:ascii="Times New Roman" w:hAnsi="Times New Roman" w:eastAsia="微软雅黑"/>
          <w:bCs/>
          <w:lang w:eastAsia="zh-CN"/>
        </w:rPr>
      </w:pPr>
      <m:oMathPara>
        <m:oMath>
          <m:sSub>
            <m:sSubPr>
              <m:ctrlPr>
                <w:rPr>
                  <w:rFonts w:ascii="Cambria Math" w:hAnsi="Cambria Math" w:eastAsia="微软雅黑"/>
                  <w:bCs/>
                  <w:lang w:eastAsia="zh-CN"/>
                </w:rPr>
              </m:ctrlPr>
            </m:sSubPr>
            <m:e>
              <m:r>
                <m:rPr>
                  <m:sty m:val="p"/>
                </m:rPr>
                <w:rPr>
                  <w:rFonts w:ascii="Cambria Math" w:hAnsi="Cambria Math" w:eastAsia="微软雅黑"/>
                  <w:lang w:eastAsia="zh-CN"/>
                </w:rPr>
                <m:t>S</m:t>
              </m:r>
              <m:ctrlPr>
                <w:rPr>
                  <w:rFonts w:ascii="Cambria Math" w:hAnsi="Cambria Math" w:eastAsia="微软雅黑"/>
                  <w:bCs/>
                  <w:lang w:eastAsia="zh-CN"/>
                </w:rPr>
              </m:ctrlPr>
            </m:e>
            <m:sub>
              <m:r>
                <m:rPr/>
                <w:rPr>
                  <w:rFonts w:ascii="Cambria Math" w:hAnsi="Cambria Math" w:eastAsia="微软雅黑"/>
                  <w:lang w:eastAsia="zh-CN"/>
                </w:rPr>
                <m:t>bs</m:t>
              </m:r>
              <m:ctrlPr>
                <w:rPr>
                  <w:rFonts w:ascii="Cambria Math" w:hAnsi="Cambria Math" w:eastAsia="微软雅黑"/>
                  <w:bCs/>
                  <w:lang w:eastAsia="zh-CN"/>
                </w:rPr>
              </m:ctrlPr>
            </m:sub>
          </m:sSub>
          <m:r>
            <m:rPr>
              <m:sty m:val="p"/>
            </m:rPr>
            <w:rPr>
              <w:rFonts w:ascii="Cambria Math" w:hAnsi="Cambria Math" w:eastAsia="微软雅黑"/>
              <w:lang w:eastAsia="zh-CN"/>
            </w:rPr>
            <m:t>=</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S</m:t>
              </m:r>
              <m:ctrlPr>
                <w:rPr>
                  <w:rFonts w:ascii="Cambria Math" w:hAnsi="Cambria Math" w:eastAsia="微软雅黑"/>
                  <w:bCs/>
                  <w:i/>
                  <w:iCs/>
                  <w:szCs w:val="20"/>
                  <w:lang w:eastAsia="zh-CN"/>
                </w:rPr>
              </m:ctrlPr>
            </m:e>
            <m:sub>
              <m:r>
                <m:rPr/>
                <w:rPr>
                  <w:rFonts w:ascii="Cambria Math" w:hAnsi="Cambria Math" w:eastAsia="微软雅黑"/>
                  <w:szCs w:val="20"/>
                  <w:lang w:eastAsia="zh-CN"/>
                </w:rPr>
                <m:t>in</m:t>
              </m:r>
              <m:ctrlPr>
                <w:rPr>
                  <w:rFonts w:ascii="Cambria Math" w:hAnsi="Cambria Math" w:eastAsia="微软雅黑"/>
                  <w:bCs/>
                  <w:i/>
                  <w:iCs/>
                  <w:szCs w:val="20"/>
                  <w:lang w:eastAsia="zh-CN"/>
                </w:rPr>
              </m:ctrlPr>
            </m:sub>
          </m:sSub>
          <m:r>
            <m:rPr>
              <m:sty m:val="p"/>
            </m:rPr>
            <w:rPr>
              <w:rFonts w:ascii="Cambria Math" w:hAnsi="Cambria Math" w:eastAsia="微软雅黑"/>
              <w:lang w:eastAsia="zh-CN"/>
            </w:rPr>
            <m:t>×Γ=</m:t>
          </m:r>
          <m:f>
            <m:fPr>
              <m:ctrlPr>
                <w:rPr>
                  <w:rFonts w:ascii="Cambria Math" w:hAnsi="Cambria Math" w:eastAsia="微软雅黑"/>
                  <w:bCs/>
                  <w:lang w:eastAsia="zh-CN"/>
                </w:rPr>
              </m:ctrlPr>
            </m:fPr>
            <m:num>
              <m:r>
                <m:rPr/>
                <w:rPr>
                  <w:rFonts w:ascii="Cambria Math" w:hAnsi="Cambria Math" w:eastAsia="微软雅黑"/>
                  <w:lang w:eastAsia="zh-CN"/>
                </w:rPr>
                <m:t>4</m:t>
              </m:r>
              <m:ctrlPr>
                <w:rPr>
                  <w:rFonts w:ascii="Cambria Math" w:hAnsi="Cambria Math" w:eastAsia="微软雅黑"/>
                  <w:bCs/>
                  <w:lang w:eastAsia="zh-CN"/>
                </w:rPr>
              </m:ctrlPr>
            </m:num>
            <m:den>
              <m:r>
                <m:rPr/>
                <w:rPr>
                  <w:rFonts w:ascii="Cambria Math" w:hAnsi="Cambria Math" w:eastAsia="微软雅黑"/>
                  <w:lang w:eastAsia="zh-CN"/>
                </w:rPr>
                <m:t>π</m:t>
              </m:r>
              <m:ctrlPr>
                <w:rPr>
                  <w:rFonts w:ascii="Cambria Math" w:hAnsi="Cambria Math" w:eastAsia="微软雅黑"/>
                  <w:bCs/>
                  <w:lang w:eastAsia="zh-CN"/>
                </w:rPr>
              </m:ctrlPr>
            </m:den>
          </m:f>
          <m:nary>
            <m:naryPr>
              <m:chr m:val="∑"/>
              <m:limLoc m:val="undOvr"/>
              <m:ctrlPr>
                <w:rPr>
                  <w:rFonts w:ascii="Cambria Math" w:hAnsi="Cambria Math" w:eastAsia="微软雅黑"/>
                  <w:bCs/>
                  <w:i/>
                  <w:lang w:eastAsia="zh-CN"/>
                </w:rPr>
              </m:ctrlPr>
            </m:naryPr>
            <m:sub>
              <m:r>
                <m:rPr/>
                <w:rPr>
                  <w:rFonts w:ascii="Cambria Math" w:hAnsi="Cambria Math" w:eastAsia="微软雅黑"/>
                  <w:lang w:eastAsia="zh-CN"/>
                </w:rPr>
                <m:t>n=1,3,5</m:t>
              </m:r>
              <m:ctrlPr>
                <w:rPr>
                  <w:rFonts w:ascii="Cambria Math" w:hAnsi="Cambria Math" w:eastAsia="微软雅黑"/>
                  <w:bCs/>
                  <w:i/>
                  <w:lang w:eastAsia="zh-CN"/>
                </w:rPr>
              </m:ctrlPr>
            </m:sub>
            <m:sup>
              <m:r>
                <m:rPr/>
                <w:rPr>
                  <w:rFonts w:ascii="Cambria Math" w:hAnsi="Cambria Math" w:eastAsia="微软雅黑"/>
                  <w:lang w:eastAsia="zh-CN"/>
                </w:rPr>
                <m:t>∞</m:t>
              </m:r>
              <m:ctrlPr>
                <w:rPr>
                  <w:rFonts w:ascii="Cambria Math" w:hAnsi="Cambria Math" w:eastAsia="微软雅黑"/>
                  <w:bCs/>
                  <w:i/>
                  <w:lang w:eastAsia="zh-CN"/>
                </w:rPr>
              </m:ctrlPr>
            </m:sup>
            <m:e>
              <m:f>
                <m:fPr>
                  <m:ctrlPr>
                    <w:rPr>
                      <w:rFonts w:ascii="Cambria Math" w:hAnsi="Cambria Math" w:eastAsia="微软雅黑"/>
                      <w:bCs/>
                      <w:i/>
                      <w:lang w:eastAsia="zh-CN"/>
                    </w:rPr>
                  </m:ctrlPr>
                </m:fPr>
                <m:num>
                  <m:r>
                    <m:rPr/>
                    <w:rPr>
                      <w:rFonts w:ascii="Cambria Math" w:hAnsi="Cambria Math" w:eastAsia="微软雅黑"/>
                      <w:lang w:eastAsia="zh-CN"/>
                    </w:rPr>
                    <m:t>1</m:t>
                  </m:r>
                  <m:ctrlPr>
                    <w:rPr>
                      <w:rFonts w:ascii="Cambria Math" w:hAnsi="Cambria Math" w:eastAsia="微软雅黑"/>
                      <w:bCs/>
                      <w:i/>
                      <w:lang w:eastAsia="zh-CN"/>
                    </w:rPr>
                  </m:ctrlPr>
                </m:num>
                <m:den>
                  <m:r>
                    <m:rPr/>
                    <w:rPr>
                      <w:rFonts w:ascii="Cambria Math" w:hAnsi="Cambria Math" w:eastAsia="微软雅黑"/>
                      <w:lang w:eastAsia="zh-CN"/>
                    </w:rPr>
                    <m:t>n</m:t>
                  </m:r>
                  <m:ctrlPr>
                    <w:rPr>
                      <w:rFonts w:ascii="Cambria Math" w:hAnsi="Cambria Math" w:eastAsia="微软雅黑"/>
                      <w:bCs/>
                      <w:i/>
                      <w:lang w:eastAsia="zh-CN"/>
                    </w:rPr>
                  </m:ctrlPr>
                </m:den>
              </m:f>
              <m:r>
                <m:rPr/>
                <w:rPr>
                  <w:rFonts w:ascii="Cambria Math" w:hAnsi="Cambria Math" w:eastAsia="微软雅黑"/>
                  <w:szCs w:val="20"/>
                  <w:lang w:eastAsia="zh-CN"/>
                </w:rPr>
                <m:t>cos(2π</m:t>
              </m:r>
              <m:sSub>
                <m:sSubPr>
                  <m:ctrlPr>
                    <w:rPr>
                      <w:rFonts w:ascii="Cambria Math" w:hAnsi="Cambria Math" w:eastAsia="微软雅黑"/>
                      <w:bCs/>
                      <w:i/>
                      <w:iCs/>
                      <w:szCs w:val="20"/>
                      <w:lang w:eastAsia="zh-CN"/>
                    </w:rPr>
                  </m:ctrlPr>
                </m:sSubPr>
                <m:e>
                  <m:r>
                    <m:rPr/>
                    <w:rPr>
                      <w:rFonts w:ascii="Cambria Math" w:hAnsi="Cambria Math" w:eastAsia="微软雅黑"/>
                      <w:szCs w:val="20"/>
                      <w:lang w:eastAsia="zh-CN"/>
                    </w:rPr>
                    <m:t>f</m:t>
                  </m:r>
                  <m:ctrlPr>
                    <w:rPr>
                      <w:rFonts w:ascii="Cambria Math" w:hAnsi="Cambria Math" w:eastAsia="微软雅黑"/>
                      <w:bCs/>
                      <w:i/>
                      <w:iCs/>
                      <w:szCs w:val="20"/>
                      <w:lang w:eastAsia="zh-CN"/>
                    </w:rPr>
                  </m:ctrlPr>
                </m:e>
                <m:sub>
                  <m:r>
                    <m:rPr/>
                    <w:rPr>
                      <w:rFonts w:ascii="Cambria Math" w:hAnsi="Cambria Math" w:eastAsia="微软雅黑"/>
                      <w:szCs w:val="20"/>
                      <w:lang w:eastAsia="zh-CN"/>
                    </w:rPr>
                    <m:t>0</m:t>
                  </m:r>
                  <m:ctrlPr>
                    <w:rPr>
                      <w:rFonts w:ascii="Cambria Math" w:hAnsi="Cambria Math" w:eastAsia="微软雅黑"/>
                      <w:bCs/>
                      <w:i/>
                      <w:iCs/>
                      <w:szCs w:val="20"/>
                      <w:lang w:eastAsia="zh-CN"/>
                    </w:rPr>
                  </m:ctrlPr>
                </m:sub>
              </m:sSub>
              <m:r>
                <m:rPr/>
                <w:rPr>
                  <w:rFonts w:ascii="Cambria Math" w:hAnsi="Cambria Math" w:eastAsia="微软雅黑"/>
                  <w:szCs w:val="20"/>
                  <w:lang w:eastAsia="zh-CN"/>
                </w:rPr>
                <m:t>)×</m:t>
              </m:r>
              <m:r>
                <m:rPr>
                  <m:sty m:val="p"/>
                </m:rPr>
                <w:rPr>
                  <w:rFonts w:ascii="Cambria Math" w:hAnsi="Cambria Math" w:eastAsia="微软雅黑"/>
                  <w:lang w:eastAsia="zh-CN"/>
                </w:rPr>
                <m:t>sin⁡</m:t>
              </m:r>
              <m:r>
                <m:rPr/>
                <w:rPr>
                  <w:rFonts w:ascii="Cambria Math" w:hAnsi="Cambria Math" w:eastAsia="微软雅黑"/>
                  <w:lang w:eastAsia="zh-CN"/>
                </w:rPr>
                <m:t>(2nπ</m:t>
              </m:r>
              <m:sSub>
                <m:sSubPr>
                  <m:ctrlPr>
                    <w:rPr>
                      <w:rFonts w:ascii="Cambria Math" w:hAnsi="Cambria Math" w:eastAsia="微软雅黑"/>
                      <w:bCs/>
                      <w:i/>
                      <w:lang w:eastAsia="zh-CN"/>
                    </w:rPr>
                  </m:ctrlPr>
                </m:sSubPr>
                <m:e>
                  <m:r>
                    <m:rPr/>
                    <w:rPr>
                      <w:rFonts w:ascii="Cambria Math" w:hAnsi="Cambria Math" w:eastAsia="微软雅黑"/>
                      <w:lang w:eastAsia="zh-CN"/>
                    </w:rPr>
                    <m:t>f</m:t>
                  </m:r>
                  <m:ctrlPr>
                    <w:rPr>
                      <w:rFonts w:ascii="Cambria Math" w:hAnsi="Cambria Math" w:eastAsia="微软雅黑"/>
                      <w:bCs/>
                      <w:i/>
                      <w:lang w:eastAsia="zh-CN"/>
                    </w:rPr>
                  </m:ctrlPr>
                </m:e>
                <m:sub>
                  <m:r>
                    <m:rPr/>
                    <w:rPr>
                      <w:rFonts w:ascii="Cambria Math" w:hAnsi="Cambria Math" w:eastAsia="微软雅黑"/>
                      <w:lang w:eastAsia="zh-CN"/>
                    </w:rPr>
                    <m:t>bs</m:t>
                  </m:r>
                  <m:ctrlPr>
                    <w:rPr>
                      <w:rFonts w:ascii="Cambria Math" w:hAnsi="Cambria Math" w:eastAsia="微软雅黑"/>
                      <w:bCs/>
                      <w:i/>
                      <w:lang w:eastAsia="zh-CN"/>
                    </w:rPr>
                  </m:ctrlPr>
                </m:sub>
              </m:sSub>
              <m:r>
                <m:rPr/>
                <w:rPr>
                  <w:rFonts w:ascii="Cambria Math" w:hAnsi="Cambria Math" w:eastAsia="微软雅黑"/>
                  <w:lang w:eastAsia="zh-CN"/>
                </w:rPr>
                <m:t>t)</m:t>
              </m:r>
              <m:ctrlPr>
                <w:rPr>
                  <w:rFonts w:ascii="Cambria Math" w:hAnsi="Cambria Math" w:eastAsia="微软雅黑"/>
                  <w:bCs/>
                  <w:i/>
                  <w:lang w:eastAsia="zh-CN"/>
                </w:rPr>
              </m:ctrlPr>
            </m:e>
          </m:nary>
        </m:oMath>
      </m:oMathPara>
    </w:p>
    <w:p w14:paraId="58FBFD0F">
      <w:pPr>
        <w:jc w:val="both"/>
      </w:pPr>
      <w:r>
        <w:rPr>
          <w:rFonts w:hint="eastAsia" w:ascii="Times New Roman" w:hAnsi="Times New Roman" w:eastAsia="微软雅黑"/>
          <w:bCs/>
          <w:iCs/>
          <w:szCs w:val="20"/>
          <w:lang w:eastAsia="zh-CN"/>
        </w:rPr>
        <w:t>H</w:t>
      </w:r>
      <w:r>
        <w:rPr>
          <w:rFonts w:ascii="Times New Roman" w:hAnsi="Times New Roman" w:eastAsia="微软雅黑"/>
          <w:bCs/>
          <w:iCs/>
          <w:szCs w:val="20"/>
          <w:lang w:eastAsia="zh-CN"/>
        </w:rPr>
        <w:t xml:space="preserve">ere, we can discover there are some harmonics at both side of </w:t>
      </w:r>
      <w:r>
        <w:rPr>
          <w:bCs/>
        </w:rPr>
        <w:t>frequency of f0 based on above equation.</w:t>
      </w:r>
      <w:r>
        <w:t xml:space="preserve"> The backscatter signal Sbs in </w:t>
      </w:r>
      <w:r>
        <w:rPr>
          <w:bCs/>
        </w:rPr>
        <w:t>above equation</w:t>
      </w:r>
      <w:r>
        <w:t xml:space="preserve"> contains undesired first order image signal, e.g., at the frequency of </w:t>
      </w:r>
      <w:r>
        <w:rPr>
          <w:b/>
          <w:bCs/>
        </w:rPr>
        <w:t>f0 − fbs</w:t>
      </w:r>
      <w:r>
        <w:t xml:space="preserve"> (assuming </w:t>
      </w:r>
      <w:r>
        <w:rPr>
          <w:b/>
          <w:bCs/>
        </w:rPr>
        <w:t>f0+fbs</w:t>
      </w:r>
      <w:r>
        <w:t xml:space="preserve"> is the desired frequency component), and higher order harmonics at the frequencies of f</w:t>
      </w:r>
      <w:r>
        <w:rPr>
          <w:b/>
          <w:bCs/>
        </w:rPr>
        <w:t>0 ±nfbs(n = 3, 5, . . .)</w:t>
      </w:r>
      <w:r>
        <w:t xml:space="preserve"> [</w:t>
      </w:r>
      <w:r>
        <w:rPr>
          <w:rFonts w:hint="default"/>
          <w:lang w:val="en-US"/>
        </w:rPr>
        <w:t>13</w:t>
      </w:r>
      <w:r>
        <w:t>].</w:t>
      </w:r>
    </w:p>
    <w:p w14:paraId="2EA7F716">
      <w:pPr>
        <w:jc w:val="both"/>
      </w:pPr>
    </w:p>
    <w:p w14:paraId="23D3B635">
      <w:pPr>
        <w:ind w:left="100" w:hanging="100" w:hangingChars="50"/>
        <w:jc w:val="both"/>
        <w:rPr>
          <w:rFonts w:eastAsiaTheme="minorEastAsia"/>
          <w:lang w:eastAsia="zh-CN"/>
        </w:rPr>
      </w:pPr>
      <w:r>
        <w:rPr>
          <w:rFonts w:hint="eastAsia" w:eastAsiaTheme="minorEastAsia"/>
          <w:lang w:eastAsia="zh-CN"/>
        </w:rPr>
        <w:t>B</w:t>
      </w:r>
      <w:r>
        <w:rPr>
          <w:rFonts w:eastAsiaTheme="minorEastAsia"/>
          <w:lang w:eastAsia="zh-CN"/>
        </w:rPr>
        <w:t>y calculating, we discover the power of image signal is 3.9dB smaller than received CW power (RSRP at device),</w:t>
      </w:r>
    </w:p>
    <w:p w14:paraId="2F1BEBA3">
      <w:pPr>
        <w:ind w:left="100" w:hanging="100" w:hangingChars="50"/>
        <w:jc w:val="both"/>
        <w:rPr>
          <w:rFonts w:eastAsiaTheme="minorEastAsia"/>
          <w:lang w:eastAsia="zh-CN"/>
        </w:rPr>
      </w:pPr>
      <w:r>
        <w:rPr>
          <w:rFonts w:eastAsiaTheme="minorEastAsia"/>
          <w:lang w:eastAsia="zh-CN"/>
        </w:rPr>
        <w:t>and the power of 3rd and 5th harmonic signal are 9.5dB and 14dB than received CW power at device [</w:t>
      </w:r>
      <w:r>
        <w:rPr>
          <w:rFonts w:hint="default" w:eastAsiaTheme="minorEastAsia"/>
          <w:lang w:val="en-US" w:eastAsia="zh-CN"/>
        </w:rPr>
        <w:t>13</w:t>
      </w:r>
      <w:r>
        <w:rPr>
          <w:rFonts w:eastAsiaTheme="minorEastAsia"/>
          <w:lang w:eastAsia="zh-CN"/>
        </w:rPr>
        <w:t>]. Thus,</w:t>
      </w:r>
    </w:p>
    <w:p w14:paraId="652C6A60">
      <w:pPr>
        <w:ind w:left="100" w:hanging="100" w:hangingChars="50"/>
        <w:jc w:val="both"/>
        <w:rPr>
          <w:rFonts w:eastAsiaTheme="minorEastAsia"/>
          <w:lang w:eastAsia="zh-CN"/>
        </w:rPr>
      </w:pPr>
      <w:r>
        <w:rPr>
          <w:rFonts w:eastAsiaTheme="minorEastAsia"/>
          <w:lang w:eastAsia="zh-CN"/>
        </w:rPr>
        <w:t xml:space="preserve">we can assess the impact of harmonic on NR UE by these reference values. </w:t>
      </w:r>
    </w:p>
    <w:p w14:paraId="4B8DB89D">
      <w:pPr>
        <w:ind w:left="100" w:hanging="100" w:hangingChars="50"/>
        <w:jc w:val="both"/>
        <w:rPr>
          <w:rFonts w:eastAsiaTheme="minorEastAsia"/>
          <w:lang w:eastAsia="zh-CN"/>
        </w:rPr>
      </w:pPr>
    </w:p>
    <w:p w14:paraId="63413736">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16</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6AB246B3">
      <w:pPr>
        <w:jc w:val="both"/>
        <w:rPr>
          <w:rFonts w:eastAsiaTheme="minorEastAsia"/>
          <w:lang w:eastAsia="zh-CN"/>
        </w:rPr>
      </w:pPr>
    </w:p>
    <w:p w14:paraId="623CA6AB">
      <w:pPr>
        <w:ind w:left="100" w:hanging="100" w:hangingChars="50"/>
        <w:jc w:val="both"/>
        <w:rPr>
          <w:rFonts w:eastAsiaTheme="minorEastAsia"/>
          <w:lang w:eastAsia="zh-CN"/>
        </w:rPr>
      </w:pPr>
      <w:r>
        <w:rPr>
          <w:rFonts w:hint="eastAsia" w:eastAsiaTheme="minorEastAsia"/>
          <w:lang w:eastAsia="zh-CN"/>
        </w:rPr>
        <w:t>T</w:t>
      </w:r>
      <w:r>
        <w:rPr>
          <w:rFonts w:eastAsiaTheme="minorEastAsia"/>
          <w:lang w:eastAsia="zh-CN"/>
        </w:rPr>
        <w:t>wo methods can be considered to suppress harmonic components:</w:t>
      </w:r>
    </w:p>
    <w:p w14:paraId="717A4273">
      <w:pPr>
        <w:pStyle w:val="127"/>
        <w:numPr>
          <w:ilvl w:val="0"/>
          <w:numId w:val="34"/>
        </w:numPr>
        <w:ind w:firstLineChars="0"/>
        <w:rPr>
          <w:rFonts w:ascii="Times New Roman" w:hAnsi="Times New Roman" w:cs="Times New Roman"/>
          <w:b/>
          <w:bCs/>
        </w:rPr>
      </w:pPr>
      <w:r>
        <w:rPr>
          <w:rFonts w:ascii="Times New Roman" w:hAnsi="Times New Roman" w:cs="Times New Roman"/>
          <w:b/>
          <w:bCs/>
        </w:rPr>
        <w:t xml:space="preserve">Method 1: multi-levels </w:t>
      </w:r>
    </w:p>
    <w:p w14:paraId="5CF2CBE6">
      <w:pPr>
        <w:pStyle w:val="127"/>
        <w:ind w:left="360" w:firstLine="0" w:firstLineChars="0"/>
      </w:pPr>
    </w:p>
    <w:p w14:paraId="5244F4BF">
      <w:pPr>
        <w:pStyle w:val="127"/>
        <w:ind w:left="360" w:firstLine="0" w:firstLineChars="0"/>
        <w:jc w:val="center"/>
      </w:pPr>
      <w:r>
        <w:object>
          <v:shape id="_x0000_i1026" o:spt="75" type="#_x0000_t75" style="height:98.35pt;width:302.4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p>
    <w:p w14:paraId="3CAEB31C">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4</w:t>
      </w:r>
      <w:r>
        <w:rPr>
          <w:rFonts w:ascii="Times New Roman" w:hAnsi="Times New Roman" w:eastAsia="微软雅黑"/>
          <w:bCs/>
          <w:iCs/>
          <w:szCs w:val="20"/>
          <w:lang w:eastAsia="zh-CN"/>
        </w:rPr>
        <w:t xml:space="preserve"> New baseband waveform with multi-levels</w:t>
      </w:r>
    </w:p>
    <w:p w14:paraId="7941634D"/>
    <w:p w14:paraId="1096685E">
      <w:pPr>
        <w:jc w:val="both"/>
      </w:pPr>
      <w:r>
        <w:rPr>
          <w:rFonts w:eastAsiaTheme="minorEastAsia"/>
          <w:lang w:eastAsia="zh-CN"/>
        </w:rPr>
        <w:t>T</w:t>
      </w:r>
      <w:r>
        <w:t>he impedances of the device loads can only be selected from a limited number of discrete real values, only a subsets of higher order harmonics can be suppressed or cancelled out [1</w:t>
      </w:r>
      <w:r>
        <w:rPr>
          <w:rFonts w:hint="default"/>
          <w:lang w:val="en-US"/>
        </w:rPr>
        <w:t>0</w:t>
      </w:r>
      <w:r>
        <w:t xml:space="preserve">]. As shown in figure </w:t>
      </w:r>
      <w:r>
        <w:rPr>
          <w:rFonts w:hint="default"/>
          <w:lang w:val="en-US"/>
        </w:rPr>
        <w:t>4</w:t>
      </w:r>
      <w:r>
        <w:t xml:space="preserve">, original waveform has two only level, namely ON-OFF baseband waveform, which introduces harmonic components as analyzing above. If different impedances can be used to achieve multi-levels waveform (e.g., 4-levels), the harmonic power will be reduced. </w:t>
      </w:r>
    </w:p>
    <w:p w14:paraId="00B06FD8">
      <w:pPr>
        <w:rPr>
          <w:rFonts w:ascii="Times New Roman" w:hAnsi="Times New Roman" w:eastAsiaTheme="minorEastAsia"/>
          <w:b/>
          <w:bCs/>
        </w:rPr>
      </w:pPr>
    </w:p>
    <w:p w14:paraId="18DF9771">
      <w:pPr>
        <w:pStyle w:val="127"/>
        <w:numPr>
          <w:ilvl w:val="0"/>
          <w:numId w:val="34"/>
        </w:numPr>
        <w:ind w:firstLineChars="0"/>
        <w:rPr>
          <w:rFonts w:ascii="Times New Roman" w:hAnsi="Times New Roman" w:cs="Times New Roman"/>
          <w:b/>
          <w:bCs/>
        </w:rPr>
      </w:pPr>
      <w:r>
        <w:rPr>
          <w:rFonts w:ascii="Times New Roman" w:hAnsi="Times New Roman" w:cs="Times New Roman"/>
          <w:b/>
          <w:bCs/>
        </w:rPr>
        <w:t>Method 2: Pulse shaping</w:t>
      </w:r>
    </w:p>
    <w:p w14:paraId="4DBD81BD">
      <w:pPr>
        <w:jc w:val="center"/>
      </w:pPr>
      <w:r>
        <w:object>
          <v:shape id="_x0000_i1027" o:spt="75" type="#_x0000_t75" style="height:90.7pt;width:313.3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14:paraId="5E9A8A7F">
      <w:pPr>
        <w:jc w:val="center"/>
        <w:rPr>
          <w:rFonts w:ascii="Times New Roman" w:hAnsi="Times New Roman" w:eastAsia="微软雅黑"/>
          <w:bCs/>
          <w:iCs/>
          <w:szCs w:val="20"/>
          <w:lang w:eastAsia="zh-CN"/>
        </w:rPr>
      </w:pPr>
      <w:r>
        <w:rPr>
          <w:rFonts w:hint="eastAsia" w:ascii="Times New Roman" w:hAnsi="Times New Roman" w:eastAsia="微软雅黑"/>
          <w:bCs/>
          <w:iCs/>
          <w:szCs w:val="20"/>
          <w:lang w:eastAsia="zh-CN"/>
        </w:rPr>
        <w:t>F</w:t>
      </w:r>
      <w:r>
        <w:rPr>
          <w:rFonts w:ascii="Times New Roman" w:hAnsi="Times New Roman" w:eastAsia="微软雅黑"/>
          <w:bCs/>
          <w:iCs/>
          <w:szCs w:val="20"/>
          <w:lang w:eastAsia="zh-CN"/>
        </w:rPr>
        <w:t xml:space="preserve">igure </w:t>
      </w:r>
      <w:r>
        <w:rPr>
          <w:rFonts w:hint="default" w:ascii="Times New Roman" w:hAnsi="Times New Roman" w:eastAsia="微软雅黑"/>
          <w:bCs/>
          <w:iCs/>
          <w:szCs w:val="20"/>
          <w:lang w:val="en-US" w:eastAsia="zh-CN"/>
        </w:rPr>
        <w:t>5</w:t>
      </w:r>
      <w:r>
        <w:rPr>
          <w:rFonts w:ascii="Times New Roman" w:hAnsi="Times New Roman" w:eastAsia="微软雅黑"/>
          <w:bCs/>
          <w:iCs/>
          <w:szCs w:val="20"/>
          <w:lang w:eastAsia="zh-CN"/>
        </w:rPr>
        <w:t xml:space="preserve"> New baseband waveform with pulse shaping</w:t>
      </w:r>
    </w:p>
    <w:p w14:paraId="1BBE98E0">
      <w:pPr>
        <w:jc w:val="both"/>
        <w:rPr>
          <w:rFonts w:eastAsiaTheme="minorEastAsia"/>
          <w:lang w:eastAsia="zh-CN"/>
        </w:rPr>
      </w:pPr>
      <w:r>
        <w:rPr>
          <w:rFonts w:hint="eastAsia" w:eastAsiaTheme="minorEastAsia"/>
          <w:lang w:eastAsia="zh-CN"/>
        </w:rPr>
        <w:t>W</w:t>
      </w:r>
      <w:r>
        <w:rPr>
          <w:rFonts w:eastAsiaTheme="minorEastAsia"/>
          <w:lang w:eastAsia="zh-CN"/>
        </w:rPr>
        <w:t>hen OOK/BPSK is considered at device side to modulate the D2R signal, discrete impedances are considered to achieve it. Expect for discrete modulation, continuous modulation using active components like diode or transistor can achieve pulse shaping, which can reduce the harmonic power. In addition, Gauss filter maybe can be used for pulse shaping before Tx modulation.</w:t>
      </w:r>
    </w:p>
    <w:p w14:paraId="0BAFE384">
      <w:pPr>
        <w:jc w:val="both"/>
        <w:rPr>
          <w:rFonts w:eastAsiaTheme="minorEastAsia"/>
          <w:lang w:eastAsia="zh-CN"/>
        </w:rPr>
      </w:pPr>
    </w:p>
    <w:p w14:paraId="2B3DB039">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17</w:t>
      </w:r>
      <w:r>
        <w:rPr>
          <w:rFonts w:eastAsiaTheme="minorEastAsia"/>
          <w:b/>
          <w:bCs/>
          <w:lang w:eastAsia="zh-CN"/>
        </w:rPr>
        <w:t>: Multi-levels by multi-impedances switching and pulse shaping by active modulator can reduce harmonic power at device side.</w:t>
      </w:r>
    </w:p>
    <w:p w14:paraId="37D4A247">
      <w:pPr>
        <w:jc w:val="both"/>
        <w:rPr>
          <w:rFonts w:eastAsiaTheme="minorEastAsia"/>
          <w:b/>
          <w:bCs/>
          <w:lang w:eastAsia="zh-CN"/>
        </w:rPr>
      </w:pPr>
    </w:p>
    <w:p w14:paraId="1A79F3D2">
      <w:pPr>
        <w:jc w:val="both"/>
        <w:rPr>
          <w:rFonts w:hint="default" w:ascii="Times New Roman" w:hAnsi="Times New Roman" w:eastAsia="微软雅黑"/>
          <w:bCs/>
          <w:iCs/>
          <w:szCs w:val="20"/>
          <w:lang w:val="en-US" w:eastAsia="zh-CN"/>
        </w:rPr>
      </w:pPr>
      <w:r>
        <w:rPr>
          <w:rFonts w:hint="default" w:eastAsiaTheme="minorEastAsia"/>
          <w:b/>
          <w:bCs/>
          <w:lang w:val="en-US" w:eastAsia="zh-CN"/>
        </w:rPr>
        <w:t>Proposal 12: D</w:t>
      </w:r>
      <w:r>
        <w:rPr>
          <w:rFonts w:eastAsiaTheme="minorEastAsia"/>
          <w:b/>
          <w:bCs/>
          <w:lang w:eastAsia="zh-CN"/>
        </w:rPr>
        <w:t xml:space="preserve">iscuss feasibility of reducing harmonic power by </w:t>
      </w:r>
      <w:r>
        <w:rPr>
          <w:rFonts w:hint="default" w:eastAsiaTheme="minorEastAsia"/>
          <w:b/>
          <w:bCs/>
          <w:lang w:val="en-US" w:eastAsia="zh-CN"/>
        </w:rPr>
        <w:t>D2R waveform design.</w:t>
      </w:r>
    </w:p>
    <w:p w14:paraId="77F78CAA">
      <w:pPr>
        <w:pStyle w:val="127"/>
        <w:keepNext/>
        <w:keepLines/>
        <w:numPr>
          <w:ilvl w:val="1"/>
          <w:numId w:val="19"/>
        </w:numPr>
        <w:spacing w:before="240" w:after="240"/>
        <w:ind w:firstLineChars="0"/>
        <w:outlineLvl w:val="1"/>
        <w:rPr>
          <w:rFonts w:hint="eastAsia" w:ascii="Arial" w:hAnsi="Arial" w:eastAsia="微软雅黑" w:cs="Arial"/>
          <w:bCs/>
          <w:iCs/>
          <w:sz w:val="28"/>
          <w:szCs w:val="28"/>
          <w:lang w:eastAsia="zh-CN"/>
        </w:rPr>
      </w:pPr>
      <w:r>
        <w:rPr>
          <w:rFonts w:hint="eastAsia" w:ascii="Arial" w:hAnsi="Arial" w:eastAsia="微软雅黑" w:cs="Arial"/>
          <w:bCs/>
          <w:iCs/>
          <w:sz w:val="28"/>
          <w:szCs w:val="28"/>
          <w:lang w:val="en-US" w:eastAsia="zh-CN"/>
        </w:rPr>
        <w:t>Sensitivity</w:t>
      </w:r>
      <w:r>
        <w:rPr>
          <w:rFonts w:hint="default" w:ascii="Arial" w:hAnsi="Arial" w:eastAsia="微软雅黑" w:cs="Arial"/>
          <w:bCs/>
          <w:iCs/>
          <w:sz w:val="28"/>
          <w:szCs w:val="28"/>
          <w:lang w:val="en-US" w:eastAsia="zh-CN"/>
        </w:rPr>
        <w:t xml:space="preserve"> for communication</w:t>
      </w:r>
    </w:p>
    <w:p w14:paraId="1AF601D5">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r>
        <w:rPr>
          <w:rFonts w:hint="default" w:ascii="CG Times (WN)" w:hAnsi="CG Times (WN)" w:cs="Times New Roman" w:eastAsiaTheme="minorEastAsia"/>
          <w:kern w:val="0"/>
          <w:sz w:val="20"/>
          <w:szCs w:val="24"/>
          <w:lang w:val="en-US" w:eastAsia="zh-CN" w:bidi="ar-SA"/>
        </w:rPr>
        <w:t>Device need</w:t>
      </w:r>
      <w:r>
        <w:rPr>
          <w:rFonts w:hint="eastAsia" w:ascii="CG Times (WN)" w:hAnsi="CG Times (WN)" w:cs="Times New Roman" w:eastAsiaTheme="minorEastAsia"/>
          <w:kern w:val="0"/>
          <w:sz w:val="20"/>
          <w:szCs w:val="24"/>
          <w:lang w:val="en-US" w:eastAsia="zh-CN" w:bidi="ar-SA"/>
        </w:rPr>
        <w:t>s</w:t>
      </w:r>
      <w:r>
        <w:rPr>
          <w:rFonts w:hint="default" w:ascii="CG Times (WN)" w:hAnsi="CG Times (WN)" w:cs="Times New Roman" w:eastAsiaTheme="minorEastAsia"/>
          <w:kern w:val="0"/>
          <w:sz w:val="20"/>
          <w:szCs w:val="24"/>
          <w:lang w:val="en-US" w:eastAsia="zh-CN" w:bidi="ar-SA"/>
        </w:rPr>
        <w:t xml:space="preserve"> to receive R2D signal when it has enough energy. RAN 1#116-118 have been discussed for the architecture of device including receiver. As we know, limited by device’s capability, envelop detection including RF ED and IF/ZIF ED could be used for R2D signal demodulation. In order to ensure the normal demodulation, the received signal power needs to be more than sensitivity. For different types of device, there are different definitions for R2D signal receiving. </w:t>
      </w:r>
    </w:p>
    <w:p w14:paraId="7A9455C0">
      <w:pPr>
        <w:pStyle w:val="79"/>
        <w:keepNext w:val="0"/>
        <w:keepLines w:val="0"/>
        <w:pageBreakBefore w:val="0"/>
        <w:widowControl/>
        <w:numPr>
          <w:ilvl w:val="0"/>
          <w:numId w:val="3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420" w:leftChars="0" w:right="0" w:rightChars="0" w:hanging="420" w:firstLineChars="0"/>
        <w:jc w:val="both"/>
        <w:textAlignment w:val="auto"/>
        <w:rPr>
          <w:rFonts w:hint="default" w:ascii="Arial" w:hAnsi="Arial" w:eastAsia="微软雅黑" w:cs="Arial"/>
          <w:bCs/>
          <w:iCs/>
          <w:sz w:val="28"/>
          <w:szCs w:val="28"/>
          <w:lang w:val="en-US" w:eastAsia="zh-CN"/>
        </w:rPr>
      </w:pPr>
      <w:r>
        <w:rPr>
          <w:rFonts w:hint="default" w:ascii="CG Times (WN)" w:hAnsi="CG Times (WN)" w:cs="Times New Roman" w:eastAsiaTheme="minorEastAsia"/>
          <w:kern w:val="0"/>
          <w:sz w:val="20"/>
          <w:szCs w:val="24"/>
          <w:lang w:val="en-US" w:eastAsia="zh-CN" w:bidi="ar-SA"/>
        </w:rPr>
        <w:t>Device 1:</w:t>
      </w:r>
      <w:r>
        <w:rPr>
          <w:rFonts w:hint="default" w:ascii="CG Times (WN)" w:hAnsi="CG Times (WN)" w:cs="Times New Roman" w:eastAsiaTheme="minorEastAsia"/>
          <w:kern w:val="0"/>
          <w:sz w:val="20"/>
          <w:szCs w:val="24"/>
          <w:lang w:val="en-US" w:eastAsia="zh-CN" w:bidi="ar-SA"/>
        </w:rPr>
        <w:fldChar w:fldCharType="begin"/>
      </w:r>
      <w:r>
        <w:rPr>
          <w:rFonts w:hint="default" w:ascii="CG Times (WN)" w:hAnsi="CG Times (WN)" w:cs="Times New Roman" w:eastAsiaTheme="minorEastAsia"/>
          <w:kern w:val="0"/>
          <w:sz w:val="20"/>
          <w:szCs w:val="24"/>
          <w:lang w:val="en-US" w:eastAsia="zh-CN" w:bidi="ar-SA"/>
        </w:rPr>
        <w:instrText xml:space="preserve"> HYPERLINK "https://www.encstore.com/blog/5704-a-comprehensive-guide-to-impinj-rain-rfid-chips" \t "/Users/ronglingjian/Documents\\x/_blank" </w:instrText>
      </w:r>
      <w:r>
        <w:rPr>
          <w:rFonts w:hint="default" w:ascii="CG Times (WN)" w:hAnsi="CG Times (WN)" w:cs="Times New Roman" w:eastAsiaTheme="minorEastAsia"/>
          <w:kern w:val="0"/>
          <w:sz w:val="20"/>
          <w:szCs w:val="24"/>
          <w:lang w:val="en-US" w:eastAsia="zh-CN" w:bidi="ar-SA"/>
        </w:rPr>
        <w:fldChar w:fldCharType="separate"/>
      </w:r>
      <w:r>
        <w:rPr>
          <w:rFonts w:hint="default" w:ascii="CG Times (WN)" w:hAnsi="CG Times (WN)" w:cs="Times New Roman" w:eastAsiaTheme="minorEastAsia"/>
          <w:kern w:val="0"/>
          <w:sz w:val="20"/>
          <w:szCs w:val="24"/>
          <w:lang w:val="en-US" w:eastAsia="zh-CN" w:bidi="ar-SA"/>
        </w:rPr>
        <w:t>The Impinj Monza R6</w:t>
      </w:r>
      <w:r>
        <w:rPr>
          <w:rFonts w:hint="default" w:ascii="CG Times (WN)" w:hAnsi="CG Times (WN)" w:cs="Times New Roman" w:eastAsiaTheme="minorEastAsia"/>
          <w:kern w:val="0"/>
          <w:sz w:val="20"/>
          <w:szCs w:val="24"/>
          <w:lang w:val="en-US" w:eastAsia="zh-CN" w:bidi="ar-SA"/>
        </w:rPr>
        <w:fldChar w:fldCharType="end"/>
      </w:r>
      <w:r>
        <w:rPr>
          <w:rFonts w:hint="default" w:ascii="CG Times (WN)" w:hAnsi="CG Times (WN)" w:cs="Times New Roman" w:eastAsiaTheme="minorEastAsia"/>
          <w:kern w:val="0"/>
          <w:sz w:val="20"/>
          <w:szCs w:val="24"/>
          <w:lang w:val="en-US" w:eastAsia="zh-CN" w:bidi="ar-SA"/>
        </w:rPr>
        <w:t> RFID tag ICs come with a receiver sensitivity of -22.1 dBm for reading and -17 dBm for writing applications. This RFID chip is predominantly used in Smartrac DogBone RFID tags. In addition, the Impinj M730 IC is another popular RFID chip used in </w:t>
      </w:r>
      <w:r>
        <w:rPr>
          <w:rFonts w:hint="default" w:ascii="CG Times (WN)" w:hAnsi="CG Times (WN)" w:cs="Times New Roman" w:eastAsiaTheme="minorEastAsia"/>
          <w:kern w:val="0"/>
          <w:sz w:val="20"/>
          <w:szCs w:val="24"/>
          <w:lang w:val="en-US" w:eastAsia="zh-CN" w:bidi="ar-SA"/>
        </w:rPr>
        <w:fldChar w:fldCharType="begin"/>
      </w:r>
      <w:r>
        <w:rPr>
          <w:rFonts w:hint="default" w:ascii="CG Times (WN)" w:hAnsi="CG Times (WN)" w:cs="Times New Roman" w:eastAsiaTheme="minorEastAsia"/>
          <w:kern w:val="0"/>
          <w:sz w:val="20"/>
          <w:szCs w:val="24"/>
          <w:lang w:val="en-US" w:eastAsia="zh-CN" w:bidi="ar-SA"/>
        </w:rPr>
        <w:instrText xml:space="preserve"> HYPERLINK "https://www.encstore.com/dogbone-uhf-rfid-wet-inlays-tags-enc5291" \t "/Users/ronglingjian/Documents\\x/_blank" </w:instrText>
      </w:r>
      <w:r>
        <w:rPr>
          <w:rFonts w:hint="default" w:ascii="CG Times (WN)" w:hAnsi="CG Times (WN)" w:cs="Times New Roman" w:eastAsiaTheme="minorEastAsia"/>
          <w:kern w:val="0"/>
          <w:sz w:val="20"/>
          <w:szCs w:val="24"/>
          <w:lang w:val="en-US" w:eastAsia="zh-CN" w:bidi="ar-SA"/>
        </w:rPr>
        <w:fldChar w:fldCharType="separate"/>
      </w:r>
      <w:r>
        <w:rPr>
          <w:rFonts w:hint="default" w:ascii="CG Times (WN)" w:hAnsi="CG Times (WN)" w:cs="Times New Roman" w:eastAsiaTheme="minorEastAsia"/>
          <w:kern w:val="0"/>
          <w:sz w:val="20"/>
          <w:szCs w:val="24"/>
          <w:lang w:val="en-US" w:eastAsia="zh-CN" w:bidi="ar-SA"/>
        </w:rPr>
        <w:t>Avery Dennison DogBone tags</w:t>
      </w:r>
      <w:r>
        <w:rPr>
          <w:rFonts w:hint="default" w:ascii="CG Times (WN)" w:hAnsi="CG Times (WN)" w:cs="Times New Roman" w:eastAsiaTheme="minorEastAsia"/>
          <w:kern w:val="0"/>
          <w:sz w:val="20"/>
          <w:szCs w:val="24"/>
          <w:lang w:val="en-US" w:eastAsia="zh-CN" w:bidi="ar-SA"/>
        </w:rPr>
        <w:fldChar w:fldCharType="end"/>
      </w:r>
      <w:r>
        <w:rPr>
          <w:rFonts w:hint="default" w:ascii="CG Times (WN)" w:hAnsi="CG Times (WN)" w:cs="Times New Roman" w:eastAsiaTheme="minorEastAsia"/>
          <w:kern w:val="0"/>
          <w:sz w:val="20"/>
          <w:szCs w:val="24"/>
          <w:lang w:val="en-US" w:eastAsia="zh-CN" w:bidi="ar-SA"/>
        </w:rPr>
        <w:t> and offers a receiver sensitivity of -24 dBm for reading with a dipole antenna and -21dBm for writing applications[</w:t>
      </w:r>
      <w:r>
        <w:rPr>
          <w:rFonts w:hint="eastAsia" w:ascii="CG Times (WN)" w:hAnsi="CG Times (WN)" w:cs="Times New Roman" w:eastAsiaTheme="minorEastAsia"/>
          <w:kern w:val="0"/>
          <w:sz w:val="20"/>
          <w:szCs w:val="24"/>
          <w:lang w:val="en-US" w:eastAsia="zh-CN" w:bidi="ar-SA"/>
        </w:rPr>
        <w:t>14</w:t>
      </w:r>
      <w:r>
        <w:rPr>
          <w:rFonts w:hint="default" w:ascii="CG Times (WN)" w:hAnsi="CG Times (WN)" w:cs="Times New Roman" w:eastAsiaTheme="minorEastAsia"/>
          <w:kern w:val="0"/>
          <w:sz w:val="20"/>
          <w:szCs w:val="24"/>
          <w:lang w:val="en-US" w:eastAsia="zh-CN" w:bidi="ar-SA"/>
        </w:rPr>
        <w:t>][</w:t>
      </w:r>
      <w:r>
        <w:rPr>
          <w:rFonts w:hint="eastAsia" w:ascii="CG Times (WN)" w:hAnsi="CG Times (WN)" w:cs="Times New Roman" w:eastAsiaTheme="minorEastAsia"/>
          <w:kern w:val="0"/>
          <w:sz w:val="20"/>
          <w:szCs w:val="24"/>
          <w:lang w:val="en-US" w:eastAsia="zh-CN" w:bidi="ar-SA"/>
        </w:rPr>
        <w:t>15</w:t>
      </w:r>
      <w:r>
        <w:rPr>
          <w:rFonts w:hint="default" w:ascii="CG Times (WN)" w:hAnsi="CG Times (WN)" w:cs="Times New Roman" w:eastAsiaTheme="minorEastAsia"/>
          <w:kern w:val="0"/>
          <w:sz w:val="20"/>
          <w:szCs w:val="24"/>
          <w:lang w:val="en-US" w:eastAsia="zh-CN" w:bidi="ar-SA"/>
        </w:rPr>
        <w:t xml:space="preserve">]. Based on the investigation result, we think that -30dBm ~ -15dBm is a reasonable range for device 1. </w:t>
      </w:r>
    </w:p>
    <w:p w14:paraId="7A832A30">
      <w:pPr>
        <w:pStyle w:val="79"/>
        <w:keepNext w:val="0"/>
        <w:keepLines w:val="0"/>
        <w:pageBreakBefore w:val="0"/>
        <w:widowControl/>
        <w:numPr>
          <w:ilvl w:val="0"/>
          <w:numId w:val="3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420" w:leftChars="0" w:right="0" w:rightChars="0" w:hanging="420" w:firstLineChars="0"/>
        <w:jc w:val="both"/>
        <w:textAlignment w:val="auto"/>
        <w:rPr>
          <w:rFonts w:hint="default" w:ascii="Arial" w:hAnsi="Arial" w:eastAsia="微软雅黑" w:cs="Arial"/>
          <w:bCs/>
          <w:iCs/>
          <w:sz w:val="28"/>
          <w:szCs w:val="28"/>
          <w:lang w:val="en-US" w:eastAsia="zh-CN"/>
        </w:rPr>
      </w:pPr>
      <w:r>
        <w:rPr>
          <w:rFonts w:hint="default" w:ascii="CG Times (WN)" w:hAnsi="CG Times (WN)" w:cs="Times New Roman" w:eastAsiaTheme="minorEastAsia"/>
          <w:kern w:val="0"/>
          <w:sz w:val="20"/>
          <w:szCs w:val="24"/>
          <w:lang w:val="en-US" w:eastAsia="zh-CN" w:bidi="ar-SA"/>
        </w:rPr>
        <w:t xml:space="preserve">Device 2a: Different from device 1, device 2a has higher capability to handle R2D signal with IF/ZIF ED or LNA to improve the sensitivity. Based on the investigation range of device 1’s sensitivity, we think device’2a sensitivity could be decided by extra capability like IF/ZIF ED or LNA. Thus, we think -35dBm ~ -25 dBm is a reasonable range for device 2a. </w:t>
      </w:r>
    </w:p>
    <w:p w14:paraId="35D42A55">
      <w:pPr>
        <w:pStyle w:val="79"/>
        <w:keepNext w:val="0"/>
        <w:keepLines w:val="0"/>
        <w:pageBreakBefore w:val="0"/>
        <w:widowControl/>
        <w:numPr>
          <w:ilvl w:val="0"/>
          <w:numId w:val="3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420" w:leftChars="0" w:right="0" w:rightChars="0" w:hanging="420" w:firstLineChars="0"/>
        <w:jc w:val="both"/>
        <w:textAlignment w:val="auto"/>
        <w:rPr>
          <w:rFonts w:hint="default" w:ascii="Arial" w:hAnsi="Arial" w:eastAsia="微软雅黑" w:cs="Arial"/>
          <w:bCs/>
          <w:iCs/>
          <w:sz w:val="28"/>
          <w:szCs w:val="28"/>
          <w:lang w:val="en-US" w:eastAsia="zh-CN"/>
        </w:rPr>
      </w:pPr>
      <w:r>
        <w:rPr>
          <w:rFonts w:hint="default" w:ascii="CG Times (WN)" w:hAnsi="CG Times (WN)" w:cs="Times New Roman" w:eastAsiaTheme="minorEastAsia"/>
          <w:kern w:val="0"/>
          <w:sz w:val="20"/>
          <w:szCs w:val="24"/>
          <w:lang w:val="en-US" w:eastAsia="zh-CN" w:bidi="ar-SA"/>
        </w:rPr>
        <w:t xml:space="preserve">Device 2b: Device 2b do not use external CW anymore, rather than generating internal CW by itself like mentioned in section 2.1.5. Based on this understanding, device 2b’s sensitivity is same as that of device 2a or lower that of device 2a. Thus, we think -40dBm ~ -30 dBm is a reasonable range for device 2b. </w:t>
      </w:r>
    </w:p>
    <w:p w14:paraId="7F4FC830">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jc w:val="both"/>
        <w:textAlignment w:val="auto"/>
        <w:rPr>
          <w:rFonts w:hint="default" w:ascii="Arial" w:hAnsi="Arial" w:eastAsia="微软雅黑" w:cs="Arial"/>
          <w:bCs/>
          <w:iCs/>
          <w:sz w:val="28"/>
          <w:szCs w:val="28"/>
          <w:lang w:val="en-US" w:eastAsia="zh-CN"/>
        </w:rPr>
      </w:pPr>
    </w:p>
    <w:p w14:paraId="61189DAC">
      <w:pPr>
        <w:jc w:val="both"/>
        <w:rPr>
          <w:rFonts w:hint="default" w:ascii="Arial" w:hAnsi="Arial" w:eastAsia="微软雅黑" w:cs="Arial"/>
          <w:bCs/>
          <w:iCs/>
          <w:sz w:val="28"/>
          <w:szCs w:val="28"/>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18</w:t>
      </w:r>
      <w:r>
        <w:rPr>
          <w:rFonts w:eastAsiaTheme="minorEastAsia"/>
          <w:b/>
          <w:bCs/>
          <w:lang w:eastAsia="zh-CN"/>
        </w:rPr>
        <w:t xml:space="preserve">: </w:t>
      </w:r>
      <w:r>
        <w:rPr>
          <w:rFonts w:hint="default" w:eastAsiaTheme="minorEastAsia"/>
          <w:b/>
          <w:bCs/>
          <w:lang w:val="en-US" w:eastAsia="zh-CN"/>
        </w:rPr>
        <w:t>Device 1 has lowest receiver sensitivity for communication and device 2a/2b has similar receiver sensitivity due to the higher capability.</w:t>
      </w:r>
    </w:p>
    <w:p w14:paraId="2DFA226F">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textAlignment w:val="auto"/>
        <w:rPr>
          <w:rFonts w:hint="default" w:ascii="Arial" w:hAnsi="Arial" w:eastAsia="微软雅黑" w:cs="Arial"/>
          <w:bCs/>
          <w:iCs/>
          <w:sz w:val="28"/>
          <w:szCs w:val="28"/>
          <w:lang w:val="en-US" w:eastAsia="zh-CN"/>
        </w:rPr>
      </w:pPr>
    </w:p>
    <w:p w14:paraId="5C6354F8">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r>
        <w:rPr>
          <w:rFonts w:hint="default" w:ascii="CG Times (WN)" w:hAnsi="CG Times (WN)" w:cs="Times New Roman" w:eastAsiaTheme="minorEastAsia"/>
          <w:kern w:val="0"/>
          <w:sz w:val="20"/>
          <w:szCs w:val="24"/>
          <w:lang w:val="en-US" w:eastAsia="zh-CN" w:bidi="ar-SA"/>
        </w:rPr>
        <w:t>In traditional RFID,</w:t>
      </w:r>
      <w:r>
        <w:rPr>
          <w:rFonts w:hint="eastAsia" w:ascii="CG Times (WN)" w:hAnsi="CG Times (WN)" w:cs="Times New Roman" w:eastAsiaTheme="minorEastAsia"/>
          <w:kern w:val="0"/>
          <w:sz w:val="20"/>
          <w:szCs w:val="24"/>
          <w:lang w:val="en-US" w:eastAsia="zh-CN" w:bidi="ar-SA"/>
        </w:rPr>
        <w:t xml:space="preserve"> one tag has</w:t>
      </w:r>
      <w:r>
        <w:rPr>
          <w:rFonts w:hint="default" w:ascii="CG Times (WN)" w:hAnsi="CG Times (WN)" w:cs="Times New Roman" w:eastAsiaTheme="minorEastAsia"/>
          <w:kern w:val="0"/>
          <w:sz w:val="20"/>
          <w:szCs w:val="24"/>
          <w:lang w:val="en-US" w:eastAsia="zh-CN" w:bidi="ar-SA"/>
        </w:rPr>
        <w:t xml:space="preserve"> different receiver sensitivity for reading or writing operation. For example, device 1 has sensitivity of [-30~ -25]dBm for reading and [-25 ~ -15]dBm for writing, and the receiver sensitivity is higher for reading than that of writing.</w:t>
      </w:r>
      <w:r>
        <w:rPr>
          <w:rFonts w:hint="eastAsia" w:ascii="CG Times (WN)" w:hAnsi="CG Times (WN)" w:cs="Times New Roman" w:eastAsiaTheme="minorEastAsia"/>
          <w:kern w:val="0"/>
          <w:sz w:val="20"/>
          <w:szCs w:val="24"/>
          <w:lang w:val="en-US" w:eastAsia="zh-CN" w:bidi="ar-SA"/>
        </w:rPr>
        <w:t xml:space="preserve"> Thus</w:t>
      </w:r>
      <w:r>
        <w:rPr>
          <w:rFonts w:hint="default" w:ascii="CG Times (WN)" w:hAnsi="CG Times (WN)" w:cs="Times New Roman" w:eastAsiaTheme="minorEastAsia"/>
          <w:kern w:val="0"/>
          <w:sz w:val="20"/>
          <w:szCs w:val="24"/>
          <w:lang w:val="en-US" w:eastAsia="zh-CN" w:bidi="ar-SA"/>
        </w:rPr>
        <w:t>, it is necessary to distinguish different functionalities for device’s receiver sensitivity.</w:t>
      </w:r>
    </w:p>
    <w:p w14:paraId="04029337">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p>
    <w:p w14:paraId="6A79C639">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b/>
          <w:bCs/>
          <w:kern w:val="0"/>
          <w:sz w:val="20"/>
          <w:szCs w:val="24"/>
          <w:lang w:val="en-US" w:eastAsia="zh-CN" w:bidi="ar-SA"/>
        </w:rPr>
      </w:pPr>
      <w:r>
        <w:rPr>
          <w:rFonts w:hint="default" w:ascii="CG Times (WN)" w:hAnsi="CG Times (WN)" w:cs="Times New Roman" w:eastAsiaTheme="minorEastAsia"/>
          <w:b/>
          <w:bCs/>
          <w:kern w:val="0"/>
          <w:sz w:val="20"/>
          <w:szCs w:val="24"/>
          <w:lang w:val="en-US" w:eastAsia="zh-CN" w:bidi="ar-SA"/>
        </w:rPr>
        <w:t>Observation 19: In traditional RFID,</w:t>
      </w:r>
      <w:r>
        <w:rPr>
          <w:rFonts w:hint="eastAsia" w:ascii="CG Times (WN)" w:hAnsi="CG Times (WN)" w:cs="Times New Roman" w:eastAsiaTheme="minorEastAsia"/>
          <w:b/>
          <w:bCs/>
          <w:kern w:val="0"/>
          <w:sz w:val="20"/>
          <w:szCs w:val="24"/>
          <w:lang w:val="en-US" w:eastAsia="zh-CN" w:bidi="ar-SA"/>
        </w:rPr>
        <w:t xml:space="preserve"> one tag has</w:t>
      </w:r>
      <w:r>
        <w:rPr>
          <w:rFonts w:hint="default" w:ascii="CG Times (WN)" w:hAnsi="CG Times (WN)" w:cs="Times New Roman" w:eastAsiaTheme="minorEastAsia"/>
          <w:b/>
          <w:bCs/>
          <w:kern w:val="0"/>
          <w:sz w:val="20"/>
          <w:szCs w:val="24"/>
          <w:lang w:val="en-US" w:eastAsia="zh-CN" w:bidi="ar-SA"/>
        </w:rPr>
        <w:t xml:space="preserve"> different receiver sensitivity for reading or writing operation.</w:t>
      </w:r>
    </w:p>
    <w:p w14:paraId="22C8F0CF">
      <w:pPr>
        <w:pStyle w:val="7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0" w:right="0" w:firstLine="0"/>
        <w:jc w:val="both"/>
        <w:textAlignment w:val="auto"/>
        <w:rPr>
          <w:rFonts w:hint="default" w:ascii="CG Times (WN)" w:hAnsi="CG Times (WN)" w:cs="Times New Roman" w:eastAsiaTheme="minorEastAsia"/>
          <w:kern w:val="0"/>
          <w:sz w:val="20"/>
          <w:szCs w:val="24"/>
          <w:lang w:val="en-US" w:eastAsia="zh-CN" w:bidi="ar-SA"/>
        </w:rPr>
      </w:pPr>
    </w:p>
    <w:p w14:paraId="285E6E9F">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textAlignment w:val="auto"/>
        <w:rPr>
          <w:rFonts w:hint="default" w:ascii="Times New Roman Regular" w:hAnsi="Times New Roman Regular" w:eastAsia="微软雅黑" w:cs="Times New Roman Regular"/>
          <w:bCs/>
          <w:iCs/>
          <w:sz w:val="20"/>
          <w:szCs w:val="20"/>
          <w:lang w:val="en-US" w:eastAsia="zh-CN"/>
        </w:rPr>
      </w:pPr>
      <w:r>
        <w:rPr>
          <w:rFonts w:hint="default" w:ascii="Times New Roman Regular" w:hAnsi="Times New Roman Regular" w:eastAsia="微软雅黑" w:cs="Times New Roman Regular"/>
          <w:bCs/>
          <w:iCs/>
          <w:sz w:val="20"/>
          <w:szCs w:val="20"/>
          <w:lang w:val="en-US" w:eastAsia="zh-CN"/>
        </w:rPr>
        <w:t>To conveniently record the results, we conclude the sensitivity of different types of devices for communication as below</w:t>
      </w:r>
    </w:p>
    <w:p w14:paraId="2A522F47">
      <w:pPr>
        <w:pStyle w:val="7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240" w:lineRule="auto"/>
        <w:ind w:leftChars="0" w:right="0" w:rightChars="0"/>
        <w:jc w:val="center"/>
        <w:textAlignment w:val="auto"/>
        <w:rPr>
          <w:rFonts w:hint="default" w:ascii="Times New Roman Regular" w:hAnsi="Times New Roman Regular" w:eastAsia="微软雅黑" w:cs="Times New Roman Regular"/>
          <w:bCs/>
          <w:iCs/>
          <w:sz w:val="20"/>
          <w:szCs w:val="20"/>
          <w:lang w:val="en-US" w:eastAsia="zh-CN"/>
        </w:rPr>
      </w:pPr>
      <w:r>
        <w:rPr>
          <w:rFonts w:hint="default" w:ascii="Times New Roman Regular" w:hAnsi="Times New Roman Regular" w:eastAsia="微软雅黑" w:cs="Times New Roman Regular"/>
          <w:bCs/>
          <w:iCs/>
          <w:sz w:val="20"/>
          <w:szCs w:val="20"/>
          <w:lang w:val="en-US" w:eastAsia="zh-CN"/>
        </w:rPr>
        <w:t>Table VI. Sensitivity for communication</w:t>
      </w:r>
    </w:p>
    <w:tbl>
      <w:tblPr>
        <w:tblStyle w:val="8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3757BFD6">
        <w:trPr>
          <w:trHeight w:val="223" w:hRule="atLeast"/>
          <w:jc w:val="center"/>
        </w:trPr>
        <w:tc>
          <w:tcPr>
            <w:tcW w:w="2321" w:type="dxa"/>
            <w:shd w:val="clear" w:color="auto" w:fill="D6DCE5" w:themeFill="text2" w:themeFillTint="32"/>
          </w:tcPr>
          <w:p w14:paraId="6DE3B786">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321" w:type="dxa"/>
            <w:shd w:val="clear" w:color="auto" w:fill="D6DCE5" w:themeFill="text2" w:themeFillTint="32"/>
          </w:tcPr>
          <w:p w14:paraId="2726632F">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1</w:t>
            </w:r>
          </w:p>
        </w:tc>
        <w:tc>
          <w:tcPr>
            <w:tcW w:w="2321" w:type="dxa"/>
            <w:shd w:val="clear" w:color="auto" w:fill="D6DCE5" w:themeFill="text2" w:themeFillTint="32"/>
          </w:tcPr>
          <w:p w14:paraId="1961D7C9">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2a</w:t>
            </w:r>
          </w:p>
        </w:tc>
        <w:tc>
          <w:tcPr>
            <w:tcW w:w="2321" w:type="dxa"/>
            <w:shd w:val="clear" w:color="auto" w:fill="D6DCE5" w:themeFill="text2" w:themeFillTint="32"/>
          </w:tcPr>
          <w:p w14:paraId="78431FDB">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2b</w:t>
            </w:r>
          </w:p>
        </w:tc>
      </w:tr>
      <w:tr w14:paraId="74F4D773">
        <w:trPr>
          <w:trHeight w:val="857" w:hRule="atLeast"/>
          <w:jc w:val="center"/>
        </w:trPr>
        <w:tc>
          <w:tcPr>
            <w:tcW w:w="2321" w:type="dxa"/>
            <w:shd w:val="clear" w:color="auto" w:fill="D6DCE5" w:themeFill="text2" w:themeFillTint="32"/>
          </w:tcPr>
          <w:p w14:paraId="5ED40AE5">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reading operation</w:t>
            </w:r>
          </w:p>
        </w:tc>
        <w:tc>
          <w:tcPr>
            <w:tcW w:w="2321" w:type="dxa"/>
          </w:tcPr>
          <w:p w14:paraId="454B1734">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-25dBm</w:t>
            </w:r>
          </w:p>
          <w:p w14:paraId="13FCCE23">
            <w:pPr>
              <w:keepNext w:val="0"/>
              <w:keepLines w:val="0"/>
              <w:widowControl/>
              <w:suppressLineNumbers w:val="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55AD7246">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6E7C2257">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724B1170">
        <w:trPr>
          <w:trHeight w:val="223" w:hRule="atLeast"/>
          <w:jc w:val="center"/>
        </w:trPr>
        <w:tc>
          <w:tcPr>
            <w:tcW w:w="2321" w:type="dxa"/>
            <w:shd w:val="clear" w:color="auto" w:fill="D6DCE5" w:themeFill="text2" w:themeFillTint="32"/>
          </w:tcPr>
          <w:p w14:paraId="43887D4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writing operation</w:t>
            </w:r>
          </w:p>
        </w:tc>
        <w:tc>
          <w:tcPr>
            <w:tcW w:w="2321" w:type="dxa"/>
          </w:tcPr>
          <w:p w14:paraId="3F22793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-25dBm ~ -15dBm</w:t>
            </w:r>
          </w:p>
          <w:p w14:paraId="506EF972">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0438C0B7">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-30</w:t>
            </w:r>
            <w:r>
              <w:rPr>
                <w:rFonts w:hint="default" w:ascii="Times New Roman" w:hAnsi="Times New Roman" w:cs="Times New Roman" w:eastAsiaTheme="majorEastAsia"/>
                <w:kern w:val="0"/>
                <w:sz w:val="18"/>
                <w:szCs w:val="21"/>
                <w:vertAlign w:val="baseline"/>
                <w:lang w:val="en-US" w:eastAsia="zh-CN" w:bidi="ar-SA"/>
              </w:rPr>
              <w:t>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19CDCD35">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-35</w:t>
            </w:r>
            <w:r>
              <w:rPr>
                <w:rFonts w:hint="default" w:ascii="Times New Roman" w:hAnsi="Times New Roman" w:cs="Times New Roman" w:eastAsiaTheme="majorEastAsia"/>
                <w:kern w:val="0"/>
                <w:sz w:val="18"/>
                <w:szCs w:val="21"/>
                <w:vertAlign w:val="baseline"/>
                <w:lang w:val="en-US" w:eastAsia="zh-CN" w:bidi="ar-SA"/>
              </w:rPr>
              <w:t>dBm ~ -30dBm</w:t>
            </w:r>
          </w:p>
        </w:tc>
      </w:tr>
      <w:tr w14:paraId="4F620A70">
        <w:trPr>
          <w:trHeight w:val="230" w:hRule="atLeast"/>
          <w:jc w:val="center"/>
        </w:trPr>
        <w:tc>
          <w:tcPr>
            <w:tcW w:w="2321" w:type="dxa"/>
            <w:shd w:val="clear" w:color="auto" w:fill="D6DCE5" w:themeFill="text2" w:themeFillTint="32"/>
          </w:tcPr>
          <w:p w14:paraId="0FDA7A9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communication*</w:t>
            </w:r>
          </w:p>
        </w:tc>
        <w:tc>
          <w:tcPr>
            <w:tcW w:w="2321" w:type="dxa"/>
            <w:shd w:val="clear" w:color="auto" w:fill="FEF2CC" w:themeFill="accent4" w:themeFillTint="32"/>
          </w:tcPr>
          <w:p w14:paraId="24D13C42">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-15dBm</w:t>
            </w:r>
          </w:p>
          <w:p w14:paraId="6DC183B8">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shd w:val="clear" w:color="auto" w:fill="FEF2CC" w:themeFill="accent4" w:themeFillTint="32"/>
          </w:tcPr>
          <w:p w14:paraId="6C0DC818">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-25dBm</w:t>
            </w:r>
          </w:p>
        </w:tc>
        <w:tc>
          <w:tcPr>
            <w:tcW w:w="2321" w:type="dxa"/>
            <w:shd w:val="clear" w:color="auto" w:fill="FEF2CC" w:themeFill="accent4" w:themeFillTint="32"/>
          </w:tcPr>
          <w:p w14:paraId="3551D4F4">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bl>
    <w:p w14:paraId="79801B54">
      <w:pPr>
        <w:jc w:val="both"/>
        <w:rPr>
          <w:rFonts w:hint="default" w:eastAsiaTheme="minorEastAsia"/>
          <w:b w:val="0"/>
          <w:bCs w:val="0"/>
          <w:i/>
          <w:iCs/>
          <w:sz w:val="18"/>
          <w:szCs w:val="22"/>
          <w:lang w:val="en-US" w:eastAsia="zh-CN"/>
        </w:rPr>
      </w:pPr>
      <w:r>
        <w:rPr>
          <w:rFonts w:hint="eastAsia" w:eastAsiaTheme="minorEastAsia"/>
          <w:b w:val="0"/>
          <w:bCs w:val="0"/>
          <w:i/>
          <w:iCs/>
          <w:sz w:val="18"/>
          <w:szCs w:val="22"/>
          <w:lang w:val="en-US" w:eastAsia="zh-CN"/>
        </w:rPr>
        <w:t>*Note：</w:t>
      </w:r>
      <w:r>
        <w:rPr>
          <w:rFonts w:hint="default" w:eastAsiaTheme="minorEastAsia"/>
          <w:b w:val="0"/>
          <w:bCs w:val="0"/>
          <w:i/>
          <w:iCs/>
          <w:sz w:val="18"/>
          <w:szCs w:val="22"/>
          <w:lang w:val="en-US" w:eastAsia="zh-CN"/>
        </w:rPr>
        <w:t>The value of s</w:t>
      </w:r>
      <w:r>
        <w:rPr>
          <w:rFonts w:hint="eastAsia" w:eastAsiaTheme="minorEastAsia"/>
          <w:b w:val="0"/>
          <w:bCs w:val="0"/>
          <w:i/>
          <w:iCs/>
          <w:sz w:val="18"/>
          <w:szCs w:val="22"/>
          <w:lang w:val="en-US" w:eastAsia="zh-CN"/>
        </w:rPr>
        <w:t>ens</w:t>
      </w:r>
      <w:r>
        <w:rPr>
          <w:rFonts w:hint="default" w:eastAsiaTheme="minorEastAsia"/>
          <w:b w:val="0"/>
          <w:bCs w:val="0"/>
          <w:i/>
          <w:iCs/>
          <w:sz w:val="18"/>
          <w:szCs w:val="22"/>
          <w:lang w:val="en-US" w:eastAsia="zh-CN"/>
        </w:rPr>
        <w:t>itivity for communication includes that of sensitivity for reading and writing operations.</w:t>
      </w:r>
    </w:p>
    <w:p w14:paraId="1A8AE193">
      <w:pPr>
        <w:jc w:val="both"/>
        <w:rPr>
          <w:rFonts w:hint="default" w:eastAsiaTheme="minorEastAsia"/>
          <w:b/>
          <w:bCs/>
          <w:lang w:val="en-US" w:eastAsia="zh-CN"/>
        </w:rPr>
      </w:pPr>
    </w:p>
    <w:p w14:paraId="6ACACB4D">
      <w:pPr>
        <w:jc w:val="both"/>
        <w:rPr>
          <w:rFonts w:eastAsiaTheme="minorEastAsia"/>
          <w:b/>
          <w:bCs/>
          <w:lang w:eastAsia="zh-CN"/>
        </w:rPr>
      </w:pPr>
      <w:r>
        <w:rPr>
          <w:rFonts w:hint="default" w:eastAsiaTheme="minorEastAsia"/>
          <w:b/>
          <w:bCs/>
          <w:lang w:val="en-US" w:eastAsia="zh-CN"/>
        </w:rPr>
        <w:t>Proposal</w:t>
      </w:r>
      <w:r>
        <w:rPr>
          <w:rFonts w:eastAsiaTheme="minorEastAsia"/>
          <w:b/>
          <w:bCs/>
          <w:lang w:eastAsia="zh-CN"/>
        </w:rPr>
        <w:t xml:space="preserve"> </w:t>
      </w:r>
      <w:r>
        <w:rPr>
          <w:rFonts w:hint="default" w:eastAsiaTheme="minorEastAsia"/>
          <w:b/>
          <w:bCs/>
          <w:lang w:val="en-US" w:eastAsia="zh-CN"/>
        </w:rPr>
        <w:t>13</w:t>
      </w:r>
      <w:r>
        <w:rPr>
          <w:rFonts w:eastAsiaTheme="minorEastAsia"/>
          <w:b/>
          <w:bCs/>
          <w:lang w:eastAsia="zh-CN"/>
        </w:rPr>
        <w:t>:</w:t>
      </w:r>
      <w:r>
        <w:rPr>
          <w:rFonts w:hint="default" w:eastAsiaTheme="minorEastAsia"/>
          <w:b/>
          <w:bCs/>
          <w:lang w:val="en-US" w:eastAsia="zh-CN"/>
        </w:rPr>
        <w:t xml:space="preserve"> Consider receiver sensitivity for communication with different functionalities, including reading and writing.</w:t>
      </w:r>
      <w:r>
        <w:rPr>
          <w:rFonts w:eastAsiaTheme="minorEastAsia"/>
          <w:b/>
          <w:bCs/>
          <w:lang w:eastAsia="zh-CN"/>
        </w:rPr>
        <w:t xml:space="preserve"> </w:t>
      </w:r>
    </w:p>
    <w:p w14:paraId="1C9521E0">
      <w:pPr>
        <w:jc w:val="both"/>
        <w:rPr>
          <w:rFonts w:eastAsiaTheme="minorEastAsia"/>
          <w:b/>
          <w:bCs/>
          <w:lang w:eastAsia="zh-CN"/>
        </w:rPr>
      </w:pPr>
    </w:p>
    <w:p w14:paraId="54E32C35">
      <w:pPr>
        <w:jc w:val="both"/>
        <w:rPr>
          <w:rFonts w:hint="default" w:ascii="Times New Roman Bold" w:hAnsi="Times New Roman Bold" w:eastAsia="微软雅黑" w:cs="Times New Roman Bold"/>
          <w:b/>
          <w:bCs w:val="0"/>
          <w:iCs/>
          <w:szCs w:val="20"/>
          <w:lang w:val="en-US" w:eastAsia="zh-CN"/>
        </w:rPr>
      </w:pPr>
      <w:r>
        <w:rPr>
          <w:rFonts w:hint="default" w:eastAsiaTheme="minorEastAsia"/>
          <w:b/>
          <w:bCs/>
          <w:lang w:val="en-US" w:eastAsia="zh-CN"/>
        </w:rPr>
        <w:t xml:space="preserve">Proposal 14: </w:t>
      </w:r>
      <w:r>
        <w:rPr>
          <w:rFonts w:hint="default"/>
          <w:b/>
          <w:bCs/>
          <w:lang w:val="en-US"/>
        </w:rPr>
        <w:t>Capture</w:t>
      </w:r>
      <w:r>
        <w:rPr>
          <w:b/>
          <w:bCs/>
        </w:rPr>
        <w:t xml:space="preserve"> following table</w:t>
      </w:r>
      <w:r>
        <w:rPr>
          <w:rFonts w:hint="default"/>
          <w:b/>
          <w:bCs/>
          <w:lang w:val="en-US"/>
        </w:rPr>
        <w:t xml:space="preserve"> to 9411’s TP</w:t>
      </w:r>
      <w:r>
        <w:rPr>
          <w:b/>
          <w:bCs/>
        </w:rPr>
        <w:t xml:space="preserve"> </w:t>
      </w:r>
      <w:r>
        <w:rPr>
          <w:rFonts w:hint="default"/>
          <w:b/>
          <w:bCs/>
          <w:lang w:val="en-US"/>
        </w:rPr>
        <w:t>for device’s receiver sensitivity</w:t>
      </w:r>
      <w:r>
        <w:rPr>
          <w:rFonts w:hint="default" w:ascii="Times New Roman Bold" w:hAnsi="Times New Roman Bold" w:eastAsia="微软雅黑" w:cs="Times New Roman Bold"/>
          <w:b/>
          <w:bCs w:val="0"/>
          <w:iCs/>
          <w:szCs w:val="20"/>
          <w:lang w:val="en-US" w:eastAsia="zh-CN"/>
        </w:rPr>
        <w:t>.</w:t>
      </w:r>
    </w:p>
    <w:tbl>
      <w:tblPr>
        <w:tblStyle w:val="8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0ECC4E8F">
        <w:trPr>
          <w:trHeight w:val="223" w:hRule="atLeast"/>
          <w:jc w:val="center"/>
        </w:trPr>
        <w:tc>
          <w:tcPr>
            <w:tcW w:w="2321" w:type="dxa"/>
            <w:shd w:val="clear" w:color="auto" w:fill="D6DCE5" w:themeFill="text2" w:themeFillTint="32"/>
          </w:tcPr>
          <w:p w14:paraId="5F7A062F">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321" w:type="dxa"/>
            <w:shd w:val="clear" w:color="auto" w:fill="D6DCE5" w:themeFill="text2" w:themeFillTint="32"/>
          </w:tcPr>
          <w:p w14:paraId="74E76B54">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1</w:t>
            </w:r>
          </w:p>
        </w:tc>
        <w:tc>
          <w:tcPr>
            <w:tcW w:w="2321" w:type="dxa"/>
            <w:shd w:val="clear" w:color="auto" w:fill="D6DCE5" w:themeFill="text2" w:themeFillTint="32"/>
          </w:tcPr>
          <w:p w14:paraId="0C517607">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2a</w:t>
            </w:r>
          </w:p>
        </w:tc>
        <w:tc>
          <w:tcPr>
            <w:tcW w:w="2321" w:type="dxa"/>
            <w:shd w:val="clear" w:color="auto" w:fill="D6DCE5" w:themeFill="text2" w:themeFillTint="32"/>
          </w:tcPr>
          <w:p w14:paraId="5BA0822F">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2b</w:t>
            </w:r>
          </w:p>
        </w:tc>
      </w:tr>
      <w:tr w14:paraId="7F3AC046">
        <w:trPr>
          <w:trHeight w:val="857" w:hRule="atLeast"/>
          <w:jc w:val="center"/>
        </w:trPr>
        <w:tc>
          <w:tcPr>
            <w:tcW w:w="2321" w:type="dxa"/>
            <w:shd w:val="clear" w:color="auto" w:fill="D6DCE5" w:themeFill="text2" w:themeFillTint="32"/>
          </w:tcPr>
          <w:p w14:paraId="6304A725">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reading operation</w:t>
            </w:r>
          </w:p>
        </w:tc>
        <w:tc>
          <w:tcPr>
            <w:tcW w:w="2321" w:type="dxa"/>
          </w:tcPr>
          <w:p w14:paraId="3AD507B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-25dBm</w:t>
            </w:r>
          </w:p>
          <w:p w14:paraId="2991295C">
            <w:pPr>
              <w:keepNext w:val="0"/>
              <w:keepLines w:val="0"/>
              <w:widowControl/>
              <w:suppressLineNumbers w:val="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20389834">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544583B5">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12C5DBFA">
        <w:trPr>
          <w:trHeight w:val="223" w:hRule="atLeast"/>
          <w:jc w:val="center"/>
        </w:trPr>
        <w:tc>
          <w:tcPr>
            <w:tcW w:w="2321" w:type="dxa"/>
            <w:shd w:val="clear" w:color="auto" w:fill="D6DCE5" w:themeFill="text2" w:themeFillTint="32"/>
          </w:tcPr>
          <w:p w14:paraId="13067A45">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writing operation</w:t>
            </w:r>
          </w:p>
        </w:tc>
        <w:tc>
          <w:tcPr>
            <w:tcW w:w="2321" w:type="dxa"/>
          </w:tcPr>
          <w:p w14:paraId="7C02D354">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-25dBm ~ -15dBm</w:t>
            </w:r>
          </w:p>
          <w:p w14:paraId="3CC7DED1">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16E462DF">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-30</w:t>
            </w:r>
            <w:r>
              <w:rPr>
                <w:rFonts w:hint="default" w:ascii="Times New Roman" w:hAnsi="Times New Roman" w:cs="Times New Roman" w:eastAsiaTheme="majorEastAsia"/>
                <w:kern w:val="0"/>
                <w:sz w:val="18"/>
                <w:szCs w:val="21"/>
                <w:vertAlign w:val="baseline"/>
                <w:lang w:val="en-US" w:eastAsia="zh-CN" w:bidi="ar-SA"/>
              </w:rPr>
              <w:t>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7BD0C1B2">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-35</w:t>
            </w:r>
            <w:r>
              <w:rPr>
                <w:rFonts w:hint="default" w:ascii="Times New Roman" w:hAnsi="Times New Roman" w:cs="Times New Roman" w:eastAsiaTheme="majorEastAsia"/>
                <w:kern w:val="0"/>
                <w:sz w:val="18"/>
                <w:szCs w:val="21"/>
                <w:vertAlign w:val="baseline"/>
                <w:lang w:val="en-US" w:eastAsia="zh-CN" w:bidi="ar-SA"/>
              </w:rPr>
              <w:t>dBm ~ -30dBm</w:t>
            </w:r>
          </w:p>
        </w:tc>
      </w:tr>
      <w:tr w14:paraId="7A867F92">
        <w:trPr>
          <w:trHeight w:val="230" w:hRule="atLeast"/>
          <w:jc w:val="center"/>
        </w:trPr>
        <w:tc>
          <w:tcPr>
            <w:tcW w:w="2321" w:type="dxa"/>
            <w:shd w:val="clear" w:color="auto" w:fill="D6DCE5" w:themeFill="text2" w:themeFillTint="32"/>
          </w:tcPr>
          <w:p w14:paraId="4D61C82C">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communication*</w:t>
            </w:r>
          </w:p>
        </w:tc>
        <w:tc>
          <w:tcPr>
            <w:tcW w:w="2321" w:type="dxa"/>
            <w:shd w:val="clear" w:color="auto" w:fill="FEF2CC" w:themeFill="accent4" w:themeFillTint="32"/>
          </w:tcPr>
          <w:p w14:paraId="105B607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-15dBm</w:t>
            </w:r>
          </w:p>
          <w:p w14:paraId="2219BA98">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shd w:val="clear" w:color="auto" w:fill="FEF2CC" w:themeFill="accent4" w:themeFillTint="32"/>
          </w:tcPr>
          <w:p w14:paraId="45828392">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-25dBm</w:t>
            </w:r>
          </w:p>
        </w:tc>
        <w:tc>
          <w:tcPr>
            <w:tcW w:w="2321" w:type="dxa"/>
            <w:shd w:val="clear" w:color="auto" w:fill="FEF2CC" w:themeFill="accent4" w:themeFillTint="32"/>
          </w:tcPr>
          <w:p w14:paraId="5844732D">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bl>
    <w:p w14:paraId="4F34314D">
      <w:pPr>
        <w:jc w:val="both"/>
        <w:rPr>
          <w:rFonts w:hint="eastAsia" w:ascii="Times New Roman Bold" w:hAnsi="Times New Roman Bold" w:eastAsia="微软雅黑" w:cs="Times New Roman Bold"/>
          <w:b w:val="0"/>
          <w:bCs w:val="0"/>
          <w:i/>
          <w:iCs/>
          <w:sz w:val="18"/>
          <w:szCs w:val="18"/>
          <w:lang w:val="en-US" w:eastAsia="zh-CN"/>
        </w:rPr>
      </w:pPr>
      <w:r>
        <w:rPr>
          <w:rFonts w:hint="eastAsia" w:eastAsiaTheme="minorEastAsia"/>
          <w:b w:val="0"/>
          <w:bCs w:val="0"/>
          <w:i/>
          <w:iCs/>
          <w:sz w:val="18"/>
          <w:szCs w:val="18"/>
          <w:lang w:val="en-US" w:eastAsia="zh-CN"/>
        </w:rPr>
        <w:t>*Note：</w:t>
      </w:r>
      <w:r>
        <w:rPr>
          <w:rFonts w:hint="default" w:eastAsiaTheme="minorEastAsia"/>
          <w:b w:val="0"/>
          <w:bCs w:val="0"/>
          <w:i/>
          <w:iCs/>
          <w:sz w:val="18"/>
          <w:szCs w:val="18"/>
          <w:lang w:val="en-US" w:eastAsia="zh-CN"/>
        </w:rPr>
        <w:t>The value of s</w:t>
      </w:r>
      <w:r>
        <w:rPr>
          <w:rFonts w:hint="eastAsia" w:eastAsiaTheme="minorEastAsia"/>
          <w:b w:val="0"/>
          <w:bCs w:val="0"/>
          <w:i/>
          <w:iCs/>
          <w:sz w:val="18"/>
          <w:szCs w:val="18"/>
          <w:lang w:val="en-US" w:eastAsia="zh-CN"/>
        </w:rPr>
        <w:t>ens</w:t>
      </w:r>
      <w:r>
        <w:rPr>
          <w:rFonts w:hint="default" w:eastAsiaTheme="minorEastAsia"/>
          <w:b w:val="0"/>
          <w:bCs w:val="0"/>
          <w:i/>
          <w:iCs/>
          <w:sz w:val="18"/>
          <w:szCs w:val="18"/>
          <w:lang w:val="en-US" w:eastAsia="zh-CN"/>
        </w:rPr>
        <w:t>itivity for communication includes that of sensitivity for reading and writing operations.</w:t>
      </w:r>
    </w:p>
    <w:p w14:paraId="1D0D04B5">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Times New Roman" w:hAnsi="Times New Roman" w:eastAsiaTheme="minorEastAsia"/>
          <w:sz w:val="16"/>
          <w:szCs w:val="21"/>
          <w:lang w:eastAsia="zh-CN"/>
        </w:rPr>
      </w:pPr>
      <w:r>
        <w:rPr>
          <w:rFonts w:ascii="Arial" w:hAnsi="Arial" w:eastAsia="宋体" w:cs="Arial"/>
          <w:bCs/>
          <w:kern w:val="32"/>
          <w:sz w:val="32"/>
          <w:szCs w:val="18"/>
          <w:lang w:val="fr-FR" w:eastAsia="zh-CN"/>
        </w:rPr>
        <w:t xml:space="preserve">Energy storage aspects </w:t>
      </w:r>
    </w:p>
    <w:p w14:paraId="2ADFB881">
      <w:pPr>
        <w:pStyle w:val="127"/>
        <w:keepNext/>
        <w:keepLines/>
        <w:numPr>
          <w:ilvl w:val="1"/>
          <w:numId w:val="18"/>
        </w:numPr>
        <w:spacing w:before="240" w:after="240"/>
        <w:ind w:firstLineChars="0"/>
        <w:outlineLvl w:val="1"/>
        <w:rPr>
          <w:rFonts w:ascii="Arial" w:hAnsi="Arial" w:eastAsia="微软雅黑" w:cs="Arial"/>
          <w:bCs/>
          <w:iCs/>
          <w:sz w:val="28"/>
          <w:szCs w:val="28"/>
        </w:rPr>
      </w:pPr>
      <w:r>
        <w:rPr>
          <w:rFonts w:ascii="Arial" w:hAnsi="Arial" w:eastAsia="微软雅黑" w:cs="Arial"/>
          <w:bCs/>
          <w:iCs/>
          <w:sz w:val="28"/>
          <w:szCs w:val="28"/>
        </w:rPr>
        <w:t>Energy Sources</w:t>
      </w:r>
    </w:p>
    <w:p w14:paraId="1DD52AB3">
      <w:pPr>
        <w:spacing w:after="120"/>
        <w:jc w:val="both"/>
        <w:rPr>
          <w:rFonts w:ascii="Times New Roman" w:hAnsi="Times New Roman" w:eastAsiaTheme="minorEastAsia"/>
          <w:lang w:eastAsia="zh-CN"/>
        </w:rPr>
      </w:pPr>
      <w:r>
        <w:rPr>
          <w:rFonts w:ascii="Times New Roman" w:hAnsi="Times New Roman" w:eastAsiaTheme="minorEastAsia"/>
          <w:lang w:eastAsia="zh-CN"/>
        </w:rPr>
        <w:t>Different energy sources with different power density also impact on the energy storage efficiency of AIoT devices [1</w:t>
      </w:r>
      <w:r>
        <w:rPr>
          <w:rFonts w:hint="default" w:ascii="Times New Roman" w:hAnsi="Times New Roman" w:eastAsiaTheme="minorEastAsia"/>
          <w:lang w:val="en-US" w:eastAsia="zh-CN"/>
        </w:rPr>
        <w:t>6</w:t>
      </w:r>
      <w:r>
        <w:rPr>
          <w:rFonts w:ascii="Times New Roman" w:hAnsi="Times New Roman" w:eastAsiaTheme="minorEastAsia"/>
          <w:lang w:eastAsia="zh-CN"/>
        </w:rPr>
        <w:t>]. The higher power density for solar and mechanical vibration can be discovered from Table.I</w:t>
      </w:r>
      <w:r>
        <w:rPr>
          <w:rFonts w:hint="default" w:ascii="Times New Roman" w:hAnsi="Times New Roman" w:eastAsiaTheme="minorEastAsia"/>
          <w:lang w:val="en-US" w:eastAsia="zh-CN"/>
        </w:rPr>
        <w:t>V</w:t>
      </w:r>
      <w:r>
        <w:rPr>
          <w:rFonts w:ascii="Times New Roman" w:hAnsi="Times New Roman" w:eastAsiaTheme="minorEastAsia"/>
          <w:lang w:eastAsia="zh-CN"/>
        </w:rPr>
        <w:t xml:space="preserve">. </w:t>
      </w:r>
      <w:r>
        <w:rPr>
          <w:rFonts w:hint="eastAsia" w:ascii="Times New Roman" w:hAnsi="Times New Roman" w:eastAsiaTheme="minorEastAsia"/>
          <w:lang w:eastAsia="zh-CN"/>
        </w:rPr>
        <w:t>RF</w:t>
      </w:r>
      <w:r>
        <w:rPr>
          <w:rFonts w:ascii="Times New Roman" w:hAnsi="Times New Roman" w:eastAsiaTheme="minorEastAsia"/>
          <w:lang w:eastAsia="zh-CN"/>
        </w:rPr>
        <w:t xml:space="preserve"> </w:t>
      </w:r>
      <w:r>
        <w:rPr>
          <w:rFonts w:hint="eastAsia" w:ascii="Times New Roman" w:hAnsi="Times New Roman" w:eastAsiaTheme="minorEastAsia"/>
          <w:lang w:eastAsia="zh-CN"/>
        </w:rPr>
        <w:t>energy</w:t>
      </w:r>
      <w:r>
        <w:rPr>
          <w:rFonts w:ascii="Times New Roman" w:hAnsi="Times New Roman" w:eastAsiaTheme="minorEastAsia"/>
          <w:lang w:eastAsia="zh-CN"/>
        </w:rPr>
        <w:t xml:space="preserve"> source has lower power density but more available anywhere. Other energy sources like solar and thermal need morehigher cost for AIoT device. RAN 1#116 has agreed the energy harvester as the block getting energy, but there is different description for device 1 and device 2a:</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299A35C">
        <w:tc>
          <w:tcPr>
            <w:tcW w:w="9857" w:type="dxa"/>
          </w:tcPr>
          <w:p w14:paraId="42718FF6">
            <w:pPr>
              <w:spacing w:before="120" w:after="120" w:line="276" w:lineRule="auto"/>
              <w:jc w:val="both"/>
              <w:rPr>
                <w:rFonts w:ascii="Times New Roman" w:hAnsi="Times New Roman" w:eastAsia="宋体"/>
                <w:b/>
                <w:bCs/>
                <w:szCs w:val="20"/>
                <w:lang w:val="en-GB" w:eastAsia="zh-CN"/>
              </w:rPr>
            </w:pPr>
            <w:r>
              <w:rPr>
                <w:rFonts w:hint="eastAsia" w:ascii="Times New Roman" w:hAnsi="Times New Roman" w:eastAsia="宋体"/>
                <w:b/>
                <w:bCs/>
                <w:szCs w:val="20"/>
                <w:lang w:val="en-GB" w:eastAsia="zh-CN"/>
              </w:rPr>
              <w:t>A</w:t>
            </w:r>
            <w:r>
              <w:rPr>
                <w:rFonts w:ascii="Times New Roman" w:hAnsi="Times New Roman" w:eastAsia="宋体"/>
                <w:b/>
                <w:bCs/>
                <w:szCs w:val="20"/>
                <w:lang w:val="en-GB" w:eastAsia="zh-CN"/>
              </w:rPr>
              <w:t>greement</w:t>
            </w:r>
          </w:p>
          <w:p w14:paraId="6E37AE1A">
            <w:pPr>
              <w:numPr>
                <w:ilvl w:val="0"/>
                <w:numId w:val="36"/>
              </w:numPr>
              <w:spacing w:before="120" w:after="120" w:line="276" w:lineRule="auto"/>
              <w:jc w:val="both"/>
              <w:rPr>
                <w:rFonts w:ascii="Times New Roman" w:hAnsi="Times New Roman" w:eastAsia="宋体"/>
                <w:i/>
                <w:iCs/>
                <w:szCs w:val="20"/>
                <w:lang w:val="en-GB"/>
              </w:rPr>
            </w:pPr>
            <w:r>
              <w:rPr>
                <w:rFonts w:ascii="Times New Roman" w:hAnsi="Times New Roman" w:eastAsia="宋体"/>
                <w:b/>
                <w:bCs/>
                <w:i/>
                <w:iCs/>
                <w:szCs w:val="20"/>
                <w:lang w:val="en-GB"/>
              </w:rPr>
              <w:t>Device 1</w:t>
            </w:r>
            <w:r>
              <w:rPr>
                <w:rFonts w:ascii="Times New Roman" w:hAnsi="Times New Roman" w:eastAsia="宋体"/>
                <w:i/>
                <w:iCs/>
                <w:szCs w:val="20"/>
                <w:lang w:val="en-GB"/>
              </w:rPr>
              <w:t xml:space="preserve"> architecture</w:t>
            </w:r>
          </w:p>
          <w:p w14:paraId="4E6E56A6">
            <w:pPr>
              <w:widowControl w:val="0"/>
              <w:numPr>
                <w:ilvl w:val="1"/>
                <w:numId w:val="36"/>
              </w:numPr>
              <w:autoSpaceDE w:val="0"/>
              <w:autoSpaceDN w:val="0"/>
              <w:adjustRightInd w:val="0"/>
              <w:jc w:val="both"/>
              <w:rPr>
                <w:b/>
                <w:bCs/>
              </w:rPr>
            </w:pPr>
            <w:r>
              <w:rPr>
                <w:b/>
                <w:bCs/>
              </w:rPr>
              <w:t>RF energy harvester</w:t>
            </w:r>
            <w:r>
              <w:t xml:space="preserve"> can include </w:t>
            </w:r>
            <w:r>
              <w:rPr>
                <w:b/>
                <w:bCs/>
              </w:rPr>
              <w:t>rectifier</w:t>
            </w:r>
            <w:r>
              <w:t xml:space="preserve"> performing RF signal (AC) to DC conversion.</w:t>
            </w:r>
          </w:p>
          <w:p w14:paraId="637625E1">
            <w:pPr>
              <w:widowControl w:val="0"/>
              <w:numPr>
                <w:ilvl w:val="1"/>
                <w:numId w:val="36"/>
              </w:numPr>
              <w:autoSpaceDE w:val="0"/>
              <w:autoSpaceDN w:val="0"/>
              <w:adjustRightInd w:val="0"/>
              <w:jc w:val="both"/>
              <w:rPr>
                <w:b/>
                <w:bCs/>
              </w:rPr>
            </w:pPr>
            <w:r>
              <w:rPr>
                <w:b/>
                <w:bCs/>
              </w:rPr>
              <w:t xml:space="preserve">Energy storage </w:t>
            </w:r>
            <w:r>
              <w:t>(e.g., capacitor) stores harvested energy from RF energy harvester.</w:t>
            </w:r>
          </w:p>
          <w:p w14:paraId="22C3CF0B">
            <w:pPr>
              <w:numPr>
                <w:ilvl w:val="0"/>
                <w:numId w:val="36"/>
              </w:numPr>
              <w:spacing w:before="120" w:after="120" w:line="276" w:lineRule="auto"/>
              <w:jc w:val="both"/>
              <w:rPr>
                <w:rFonts w:ascii="Times New Roman" w:hAnsi="Times New Roman" w:eastAsia="宋体"/>
                <w:i/>
                <w:iCs/>
                <w:szCs w:val="20"/>
                <w:lang w:val="en-GB"/>
              </w:rPr>
            </w:pPr>
            <w:r>
              <w:rPr>
                <w:rFonts w:hint="eastAsia" w:ascii="Times New Roman" w:hAnsi="Times New Roman" w:eastAsia="宋体"/>
                <w:b/>
                <w:bCs/>
                <w:i/>
                <w:iCs/>
                <w:szCs w:val="20"/>
                <w:lang w:val="en-GB" w:eastAsia="zh-CN"/>
              </w:rPr>
              <w:t>D</w:t>
            </w:r>
            <w:r>
              <w:rPr>
                <w:rFonts w:ascii="Times New Roman" w:hAnsi="Times New Roman" w:eastAsia="宋体"/>
                <w:b/>
                <w:bCs/>
                <w:i/>
                <w:iCs/>
                <w:szCs w:val="20"/>
                <w:lang w:val="en-GB" w:eastAsia="zh-CN"/>
              </w:rPr>
              <w:t>evice 2a</w:t>
            </w:r>
            <w:r>
              <w:rPr>
                <w:rFonts w:ascii="Times New Roman" w:hAnsi="Times New Roman" w:eastAsia="宋体"/>
                <w:i/>
                <w:iCs/>
                <w:szCs w:val="20"/>
                <w:lang w:val="en-GB" w:eastAsia="zh-CN"/>
              </w:rPr>
              <w:t xml:space="preserve"> architecture</w:t>
            </w:r>
          </w:p>
          <w:p w14:paraId="732338AF">
            <w:pPr>
              <w:widowControl w:val="0"/>
              <w:numPr>
                <w:ilvl w:val="1"/>
                <w:numId w:val="36"/>
              </w:numPr>
              <w:autoSpaceDE w:val="0"/>
              <w:autoSpaceDN w:val="0"/>
              <w:adjustRightInd w:val="0"/>
              <w:jc w:val="both"/>
              <w:rPr>
                <w:b/>
                <w:bCs/>
              </w:rPr>
            </w:pPr>
            <w:r>
              <w:rPr>
                <w:b/>
                <w:bCs/>
              </w:rPr>
              <w:t>Energy harvester</w:t>
            </w:r>
            <w:r>
              <w:t>.</w:t>
            </w:r>
          </w:p>
          <w:p w14:paraId="31E9D2EE">
            <w:pPr>
              <w:widowControl w:val="0"/>
              <w:numPr>
                <w:ilvl w:val="1"/>
                <w:numId w:val="36"/>
              </w:numPr>
              <w:autoSpaceDE w:val="0"/>
              <w:autoSpaceDN w:val="0"/>
              <w:adjustRightInd w:val="0"/>
              <w:jc w:val="both"/>
              <w:rPr>
                <w:b/>
                <w:bCs/>
              </w:rPr>
            </w:pPr>
            <w:r>
              <w:rPr>
                <w:b/>
                <w:bCs/>
              </w:rPr>
              <w:t xml:space="preserve">Energy storage </w:t>
            </w:r>
            <w:r>
              <w:t>(e.g., capacitor) stores harvested energy from energy harvester.</w:t>
            </w:r>
          </w:p>
        </w:tc>
      </w:tr>
    </w:tbl>
    <w:p w14:paraId="6039E7BE">
      <w:pPr>
        <w:spacing w:after="120"/>
        <w:jc w:val="both"/>
        <w:rPr>
          <w:rFonts w:ascii="Times New Roman" w:hAnsi="Times New Roman" w:eastAsiaTheme="minorEastAsia"/>
          <w:lang w:eastAsia="zh-CN"/>
        </w:rPr>
      </w:pPr>
      <w:r>
        <w:rPr>
          <w:rFonts w:hint="eastAsia" w:ascii="Times New Roman" w:hAnsi="Times New Roman" w:eastAsiaTheme="minorEastAsia"/>
          <w:lang w:eastAsia="zh-CN"/>
        </w:rPr>
        <w:t>I</w:t>
      </w:r>
      <w:r>
        <w:rPr>
          <w:rFonts w:ascii="Times New Roman" w:hAnsi="Times New Roman" w:eastAsiaTheme="minorEastAsia"/>
          <w:lang w:eastAsia="zh-CN"/>
        </w:rPr>
        <w:t>t can be observed RF energy source at least is supported for device 1 and no any definition for device 2a. As we know, device 2a/2b may support higher capacity harvester, which at least needs the energy source with more higher power density in some specific scenarios. As a result, we think RF energy is necessary for device 1/2a/2b, and solar</w:t>
      </w:r>
      <w:r>
        <w:rPr>
          <w:rFonts w:hint="eastAsia" w:ascii="Times New Roman" w:hAnsi="Times New Roman" w:eastAsiaTheme="minorEastAsia"/>
          <w:lang w:eastAsia="zh-CN"/>
        </w:rPr>
        <w:t>/</w:t>
      </w:r>
      <w:r>
        <w:rPr>
          <w:rFonts w:ascii="Times New Roman" w:hAnsi="Times New Roman" w:eastAsiaTheme="minorEastAsia"/>
          <w:lang w:eastAsia="zh-CN"/>
        </w:rPr>
        <w:t xml:space="preserve">thermal/vibration </w:t>
      </w:r>
      <w:r>
        <w:rPr>
          <w:rFonts w:hint="eastAsia" w:ascii="Times New Roman" w:hAnsi="Times New Roman" w:eastAsiaTheme="minorEastAsia"/>
          <w:lang w:eastAsia="zh-CN"/>
        </w:rPr>
        <w:t>s</w:t>
      </w:r>
      <w:r>
        <w:rPr>
          <w:rFonts w:ascii="Times New Roman" w:hAnsi="Times New Roman" w:eastAsiaTheme="minorEastAsia"/>
          <w:lang w:eastAsia="zh-CN"/>
        </w:rPr>
        <w:t>hould be considered for device 2a/2b.</w:t>
      </w:r>
    </w:p>
    <w:p w14:paraId="275EB189">
      <w:pPr>
        <w:spacing w:after="120"/>
        <w:jc w:val="center"/>
        <w:rPr>
          <w:rFonts w:ascii="Times New Roman" w:hAnsi="Times New Roman" w:eastAsiaTheme="minorEastAsia"/>
          <w:lang w:eastAsia="zh-CN"/>
        </w:rPr>
      </w:pPr>
      <w:r>
        <w:rPr>
          <w:rFonts w:ascii="Times New Roman" w:hAnsi="Times New Roman" w:eastAsiaTheme="minorEastAsia"/>
          <w:lang w:eastAsia="zh-CN"/>
        </w:rPr>
        <w:t>T</w:t>
      </w:r>
      <w:r>
        <w:rPr>
          <w:rFonts w:hint="eastAsia" w:ascii="Times New Roman" w:hAnsi="Times New Roman" w:eastAsiaTheme="minorEastAsia"/>
          <w:lang w:eastAsia="zh-CN"/>
        </w:rPr>
        <w:t>able.</w:t>
      </w:r>
      <w:r>
        <w:rPr>
          <w:rFonts w:ascii="Times New Roman" w:hAnsi="Times New Roman" w:eastAsiaTheme="minorEastAsia"/>
          <w:lang w:eastAsia="zh-CN"/>
        </w:rPr>
        <w:t xml:space="preserve"> </w:t>
      </w:r>
      <w:r>
        <w:rPr>
          <w:rFonts w:hint="default" w:ascii="Times New Roman" w:hAnsi="Times New Roman" w:eastAsiaTheme="minorEastAsia"/>
          <w:lang w:val="en-US" w:eastAsia="zh-CN"/>
        </w:rPr>
        <w:t>VII</w:t>
      </w:r>
      <w:r>
        <w:rPr>
          <w:rFonts w:ascii="Times New Roman" w:hAnsi="Times New Roman" w:eastAsiaTheme="minorEastAsia"/>
          <w:lang w:eastAsia="zh-CN"/>
        </w:rPr>
        <w:t xml:space="preserve"> The comparison of different energy source [</w:t>
      </w:r>
      <w:r>
        <w:rPr>
          <w:rFonts w:hint="default" w:ascii="Times New Roman" w:hAnsi="Times New Roman" w:eastAsiaTheme="minorEastAsia"/>
          <w:lang w:val="en-US" w:eastAsia="zh-CN"/>
        </w:rPr>
        <w:t>17</w:t>
      </w:r>
      <w:r>
        <w:rPr>
          <w:rFonts w:ascii="Times New Roman" w:hAnsi="Times New Roman" w:eastAsiaTheme="minorEastAsia"/>
          <w:lang w:eastAsia="zh-CN"/>
        </w:rPr>
        <w:t>]</w:t>
      </w:r>
    </w:p>
    <w:p w14:paraId="44897F89">
      <w:pPr>
        <w:spacing w:after="120"/>
        <w:jc w:val="center"/>
        <w:rPr>
          <w:rFonts w:ascii="Times New Roman" w:hAnsi="Times New Roman" w:eastAsiaTheme="minorEastAsia"/>
          <w:b/>
          <w:bCs/>
          <w:lang w:eastAsia="zh-CN"/>
        </w:rPr>
      </w:pPr>
      <w:r>
        <w:rPr>
          <w:lang w:eastAsia="zh-CN"/>
        </w:rPr>
        <w:drawing>
          <wp:inline distT="0" distB="0" distL="0" distR="0">
            <wp:extent cx="5405755" cy="2630170"/>
            <wp:effectExtent l="0" t="0" r="4445"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408226" cy="2631310"/>
                    </a:xfrm>
                    <a:prstGeom prst="rect">
                      <a:avLst/>
                    </a:prstGeom>
                  </pic:spPr>
                </pic:pic>
              </a:graphicData>
            </a:graphic>
          </wp:inline>
        </w:drawing>
      </w:r>
    </w:p>
    <w:p w14:paraId="54AE82BB">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20</w:t>
      </w:r>
      <w:r>
        <w:rPr>
          <w:rFonts w:ascii="Times New Roman" w:hAnsi="Times New Roman" w:eastAsiaTheme="minorEastAsia"/>
          <w:b/>
          <w:bCs/>
          <w:lang w:eastAsia="zh-CN"/>
        </w:rPr>
        <w:t xml:space="preserve">: </w:t>
      </w:r>
      <w:r>
        <w:rPr>
          <w:rFonts w:hint="eastAsia" w:ascii="Times New Roman" w:hAnsi="Times New Roman" w:eastAsiaTheme="minorEastAsia"/>
          <w:b/>
          <w:bCs/>
          <w:lang w:eastAsia="zh-CN"/>
        </w:rPr>
        <w:t>I</w:t>
      </w:r>
      <w:r>
        <w:rPr>
          <w:rFonts w:ascii="Times New Roman" w:hAnsi="Times New Roman" w:eastAsiaTheme="minorEastAsia"/>
          <w:b/>
          <w:bCs/>
          <w:lang w:eastAsia="zh-CN"/>
        </w:rPr>
        <w:t>t can be observed RF energy source at least is supported for device 1 and no any definition for device 2a.</w:t>
      </w:r>
    </w:p>
    <w:p w14:paraId="052F0CFC">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15</w:t>
      </w:r>
      <w:r>
        <w:rPr>
          <w:rFonts w:ascii="Times New Roman" w:hAnsi="Times New Roman" w:eastAsiaTheme="minorEastAsia"/>
          <w:b/>
          <w:bCs/>
          <w:lang w:eastAsia="zh-CN"/>
        </w:rPr>
        <w:t>: RF energy is necessary for device 1/2a/2b, and solar</w:t>
      </w:r>
      <w:r>
        <w:rPr>
          <w:rFonts w:hint="eastAsia" w:ascii="Times New Roman" w:hAnsi="Times New Roman" w:eastAsiaTheme="minorEastAsia"/>
          <w:b/>
          <w:bCs/>
          <w:lang w:eastAsia="zh-CN"/>
        </w:rPr>
        <w:t>/</w:t>
      </w:r>
      <w:r>
        <w:rPr>
          <w:rFonts w:ascii="Times New Roman" w:hAnsi="Times New Roman" w:eastAsiaTheme="minorEastAsia"/>
          <w:b/>
          <w:bCs/>
          <w:lang w:eastAsia="zh-CN"/>
        </w:rPr>
        <w:t>thermal/vibration could be considered for device 2a/2b.</w:t>
      </w:r>
    </w:p>
    <w:p w14:paraId="058375ED">
      <w:pPr>
        <w:pStyle w:val="127"/>
        <w:keepNext/>
        <w:keepLines/>
        <w:numPr>
          <w:ilvl w:val="1"/>
          <w:numId w:val="18"/>
        </w:numPr>
        <w:spacing w:before="240" w:after="240"/>
        <w:ind w:firstLineChars="0"/>
        <w:outlineLvl w:val="1"/>
        <w:rPr>
          <w:rFonts w:ascii="Arial" w:hAnsi="Arial" w:eastAsia="微软雅黑" w:cs="Arial"/>
          <w:bCs/>
          <w:iCs/>
          <w:sz w:val="28"/>
          <w:szCs w:val="28"/>
        </w:rPr>
      </w:pPr>
      <w:r>
        <w:rPr>
          <w:rFonts w:hint="eastAsia" w:ascii="Arial" w:hAnsi="Arial" w:eastAsia="微软雅黑" w:cs="Arial"/>
          <w:bCs/>
          <w:iCs/>
          <w:sz w:val="28"/>
          <w:szCs w:val="28"/>
          <w:lang w:val="en-US" w:eastAsia="zh-CN"/>
        </w:rPr>
        <w:t>Sensitivity for energy harvesting</w:t>
      </w:r>
    </w:p>
    <w:p w14:paraId="312CA0F9">
      <w:pPr>
        <w:pStyle w:val="266"/>
        <w:ind w:left="0" w:leftChars="0" w:firstLine="0" w:firstLineChars="0"/>
        <w:jc w:val="both"/>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A</w:t>
      </w:r>
      <w:r>
        <w:rPr>
          <w:rFonts w:hint="default" w:ascii="Times New Roman" w:hAnsi="Times New Roman" w:cs="Times New Roman" w:eastAsiaTheme="majorEastAsia"/>
          <w:szCs w:val="21"/>
          <w:lang w:val="en-US" w:eastAsia="zh-CN"/>
        </w:rPr>
        <w:t xml:space="preserve">s shown in Table VIII, we firstly give the energy efficiency with different received power at device side under 900 MHz center frequency of RF CW signal. It can be seen that energy efficiency will be increased with the increase of received power. However, when received power is more than 0dBm, </w:t>
      </w:r>
      <w:r>
        <w:rPr>
          <w:rFonts w:hint="eastAsia" w:ascii="Times New Roman" w:hAnsi="Times New Roman" w:cs="Times New Roman" w:eastAsiaTheme="majorEastAsia"/>
          <w:szCs w:val="21"/>
          <w:lang w:val="en-US" w:eastAsia="zh-CN"/>
        </w:rPr>
        <w:t xml:space="preserve">energy </w:t>
      </w:r>
      <w:r>
        <w:rPr>
          <w:rFonts w:hint="default" w:ascii="Times New Roman" w:hAnsi="Times New Roman" w:cs="Times New Roman" w:eastAsiaTheme="majorEastAsia"/>
          <w:szCs w:val="21"/>
          <w:lang w:val="en-US" w:eastAsia="zh-CN"/>
        </w:rPr>
        <w:t xml:space="preserve">efficiency will be reduced directly due to rectifier has </w:t>
      </w:r>
      <w:r>
        <w:rPr>
          <w:rFonts w:hint="eastAsia" w:ascii="Times New Roman" w:hAnsi="Times New Roman" w:cs="Times New Roman" w:eastAsiaTheme="majorEastAsia"/>
          <w:szCs w:val="21"/>
          <w:lang w:val="en-US" w:eastAsia="zh-CN"/>
        </w:rPr>
        <w:t>saturated</w:t>
      </w:r>
      <w:r>
        <w:rPr>
          <w:rFonts w:hint="default" w:ascii="Times New Roman" w:hAnsi="Times New Roman" w:cs="Times New Roman" w:eastAsiaTheme="majorEastAsia"/>
          <w:szCs w:val="21"/>
          <w:lang w:val="en-US" w:eastAsia="zh-CN"/>
        </w:rPr>
        <w:t>.</w:t>
      </w:r>
    </w:p>
    <w:p w14:paraId="3DBBAAF6">
      <w:pPr>
        <w:pStyle w:val="266"/>
        <w:ind w:left="0" w:leftChars="0" w:firstLine="0" w:firstLineChars="0"/>
        <w:jc w:val="center"/>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Table VIII</w:t>
      </w:r>
      <w:r>
        <w:rPr>
          <w:rFonts w:hint="default" w:ascii="Times New Roman" w:hAnsi="Times New Roman" w:cs="Times New Roman" w:eastAsiaTheme="majorEastAsia"/>
          <w:szCs w:val="21"/>
          <w:lang w:val="en-US" w:eastAsia="zh-CN"/>
        </w:rPr>
        <w:t>. Energy efficiency with different received power at device side</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6"/>
        <w:gridCol w:w="2306"/>
        <w:gridCol w:w="2307"/>
      </w:tblGrid>
      <w:tr w14:paraId="2641FABB">
        <w:trPr>
          <w:trHeight w:val="283" w:hRule="atLeast"/>
          <w:jc w:val="center"/>
        </w:trPr>
        <w:tc>
          <w:tcPr>
            <w:tcW w:w="2306" w:type="dxa"/>
            <w:shd w:val="clear" w:color="auto" w:fill="D6DCE5" w:themeFill="text2" w:themeFillTint="32"/>
          </w:tcPr>
          <w:p w14:paraId="372BDD8D">
            <w:pPr>
              <w:pStyle w:val="266"/>
              <w:jc w:val="center"/>
              <w:rPr>
                <w:rFonts w:hint="default" w:ascii="Times New Roman Bold Italic" w:hAnsi="Times New Roman Bold Italic" w:cs="Times New Roman Bold Italic" w:eastAsiaTheme="majorEastAsia"/>
                <w:b/>
                <w:bCs/>
                <w:i/>
                <w:iCs/>
                <w:szCs w:val="21"/>
                <w:vertAlign w:val="baseline"/>
                <w:lang w:val="en-US" w:eastAsia="zh-CN"/>
              </w:rPr>
            </w:pPr>
            <w:r>
              <w:rPr>
                <w:rFonts w:hint="default" w:ascii="Times New Roman Bold Italic" w:hAnsi="Times New Roman Bold Italic" w:cs="Times New Roman Bold Italic" w:eastAsiaTheme="majorEastAsia"/>
                <w:b/>
                <w:bCs/>
                <w:i/>
                <w:iCs/>
                <w:szCs w:val="21"/>
                <w:vertAlign w:val="baseline"/>
                <w:lang w:val="en-US" w:eastAsia="zh-CN"/>
              </w:rPr>
              <w:t>Received Power (dBm)</w:t>
            </w:r>
          </w:p>
        </w:tc>
        <w:tc>
          <w:tcPr>
            <w:tcW w:w="2306" w:type="dxa"/>
            <w:shd w:val="clear" w:color="auto" w:fill="D6DCE5" w:themeFill="text2" w:themeFillTint="32"/>
          </w:tcPr>
          <w:p w14:paraId="4C235F3A">
            <w:pPr>
              <w:pStyle w:val="266"/>
              <w:jc w:val="center"/>
              <w:rPr>
                <w:rFonts w:hint="default" w:ascii="Times New Roman Bold Italic" w:hAnsi="Times New Roman Bold Italic" w:cs="Times New Roman Bold Italic" w:eastAsiaTheme="majorEastAsia"/>
                <w:b/>
                <w:bCs/>
                <w:i/>
                <w:iCs/>
                <w:szCs w:val="21"/>
                <w:vertAlign w:val="baseline"/>
                <w:lang w:val="en-US" w:eastAsia="zh-CN"/>
              </w:rPr>
            </w:pPr>
            <w:r>
              <w:rPr>
                <w:rFonts w:hint="default" w:ascii="Times New Roman Bold Italic" w:hAnsi="Times New Roman Bold Italic" w:cs="Times New Roman Bold Italic" w:eastAsiaTheme="majorEastAsia"/>
                <w:b/>
                <w:bCs/>
                <w:i/>
                <w:iCs/>
                <w:szCs w:val="21"/>
                <w:vertAlign w:val="baseline"/>
                <w:lang w:val="en-US" w:eastAsia="zh-CN"/>
              </w:rPr>
              <w:t>Energy Efficiency</w:t>
            </w:r>
          </w:p>
        </w:tc>
        <w:tc>
          <w:tcPr>
            <w:tcW w:w="2307" w:type="dxa"/>
            <w:shd w:val="clear" w:color="auto" w:fill="D6DCE5" w:themeFill="text2" w:themeFillTint="32"/>
          </w:tcPr>
          <w:p w14:paraId="02079BBB">
            <w:pPr>
              <w:pStyle w:val="266"/>
              <w:ind w:left="0" w:leftChars="0" w:firstLine="0" w:firstLineChars="0"/>
              <w:jc w:val="center"/>
              <w:rPr>
                <w:rFonts w:hint="default" w:ascii="Times New Roman Bold Italic" w:hAnsi="Times New Roman Bold Italic" w:cs="Times New Roman Bold Italic" w:eastAsiaTheme="majorEastAsia"/>
                <w:b/>
                <w:bCs/>
                <w:i/>
                <w:iCs/>
                <w:szCs w:val="21"/>
                <w:vertAlign w:val="baseline"/>
                <w:lang w:val="en-US" w:eastAsia="zh-CN"/>
              </w:rPr>
            </w:pPr>
            <w:r>
              <w:rPr>
                <w:rFonts w:hint="default" w:ascii="Times New Roman Bold Italic" w:hAnsi="Times New Roman Bold Italic" w:cs="Times New Roman Bold Italic" w:eastAsiaTheme="majorEastAsia"/>
                <w:b/>
                <w:bCs/>
                <w:i/>
                <w:iCs/>
                <w:szCs w:val="21"/>
                <w:vertAlign w:val="baseline"/>
                <w:lang w:val="en-US" w:eastAsia="zh-CN"/>
              </w:rPr>
              <w:t>Center frequency of RF CW signal (MHz)</w:t>
            </w:r>
          </w:p>
        </w:tc>
      </w:tr>
      <w:tr w14:paraId="66ABCD3A">
        <w:trPr>
          <w:trHeight w:val="286" w:hRule="atLeast"/>
          <w:jc w:val="center"/>
        </w:trPr>
        <w:tc>
          <w:tcPr>
            <w:tcW w:w="2306" w:type="dxa"/>
          </w:tcPr>
          <w:p w14:paraId="2A4796BE">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-22.6</w:t>
            </w:r>
          </w:p>
        </w:tc>
        <w:tc>
          <w:tcPr>
            <w:tcW w:w="2306" w:type="dxa"/>
          </w:tcPr>
          <w:p w14:paraId="1EF32412">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10%</w:t>
            </w:r>
          </w:p>
        </w:tc>
        <w:tc>
          <w:tcPr>
            <w:tcW w:w="2307" w:type="dxa"/>
          </w:tcPr>
          <w:p w14:paraId="13A90183">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906</w:t>
            </w:r>
          </w:p>
        </w:tc>
      </w:tr>
      <w:tr w14:paraId="02DCFE66">
        <w:trPr>
          <w:trHeight w:val="286" w:hRule="atLeast"/>
          <w:jc w:val="center"/>
        </w:trPr>
        <w:tc>
          <w:tcPr>
            <w:tcW w:w="2306" w:type="dxa"/>
          </w:tcPr>
          <w:p w14:paraId="5FB6F14D">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-19.5</w:t>
            </w:r>
          </w:p>
        </w:tc>
        <w:tc>
          <w:tcPr>
            <w:tcW w:w="2306" w:type="dxa"/>
          </w:tcPr>
          <w:p w14:paraId="23AD04B5">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12.8%</w:t>
            </w:r>
          </w:p>
        </w:tc>
        <w:tc>
          <w:tcPr>
            <w:tcW w:w="2307" w:type="dxa"/>
          </w:tcPr>
          <w:p w14:paraId="3EB312F7">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r w14:paraId="6F2CAF8F">
        <w:trPr>
          <w:trHeight w:val="286" w:hRule="atLeast"/>
          <w:jc w:val="center"/>
        </w:trPr>
        <w:tc>
          <w:tcPr>
            <w:tcW w:w="2306" w:type="dxa"/>
          </w:tcPr>
          <w:p w14:paraId="5C3EDB23">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-14.7</w:t>
            </w:r>
          </w:p>
        </w:tc>
        <w:tc>
          <w:tcPr>
            <w:tcW w:w="2306" w:type="dxa"/>
          </w:tcPr>
          <w:p w14:paraId="73A56D24">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13%</w:t>
            </w:r>
          </w:p>
        </w:tc>
        <w:tc>
          <w:tcPr>
            <w:tcW w:w="2307" w:type="dxa"/>
          </w:tcPr>
          <w:p w14:paraId="2836F790">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r w14:paraId="50506E99">
        <w:trPr>
          <w:trHeight w:val="286" w:hRule="atLeast"/>
          <w:jc w:val="center"/>
        </w:trPr>
        <w:tc>
          <w:tcPr>
            <w:tcW w:w="2306" w:type="dxa"/>
          </w:tcPr>
          <w:p w14:paraId="6C8A3401">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-8</w:t>
            </w:r>
          </w:p>
        </w:tc>
        <w:tc>
          <w:tcPr>
            <w:tcW w:w="2306" w:type="dxa"/>
          </w:tcPr>
          <w:p w14:paraId="400196C5">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47%</w:t>
            </w:r>
          </w:p>
        </w:tc>
        <w:tc>
          <w:tcPr>
            <w:tcW w:w="2307" w:type="dxa"/>
          </w:tcPr>
          <w:p w14:paraId="1544EA79">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915</w:t>
            </w:r>
          </w:p>
        </w:tc>
      </w:tr>
      <w:tr w14:paraId="645EE599">
        <w:trPr>
          <w:trHeight w:val="286" w:hRule="atLeast"/>
          <w:jc w:val="center"/>
        </w:trPr>
        <w:tc>
          <w:tcPr>
            <w:tcW w:w="2306" w:type="dxa"/>
          </w:tcPr>
          <w:p w14:paraId="7354B066">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0</w:t>
            </w:r>
          </w:p>
        </w:tc>
        <w:tc>
          <w:tcPr>
            <w:tcW w:w="2306" w:type="dxa"/>
          </w:tcPr>
          <w:p w14:paraId="17F3C3EB">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60%</w:t>
            </w:r>
          </w:p>
        </w:tc>
        <w:tc>
          <w:tcPr>
            <w:tcW w:w="2307" w:type="dxa"/>
          </w:tcPr>
          <w:p w14:paraId="6F114FE6">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r w14:paraId="3AE932EB">
        <w:trPr>
          <w:trHeight w:val="294" w:hRule="atLeast"/>
          <w:jc w:val="center"/>
        </w:trPr>
        <w:tc>
          <w:tcPr>
            <w:tcW w:w="2306" w:type="dxa"/>
          </w:tcPr>
          <w:p w14:paraId="0445D664">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10</w:t>
            </w:r>
          </w:p>
        </w:tc>
        <w:tc>
          <w:tcPr>
            <w:tcW w:w="2306" w:type="dxa"/>
          </w:tcPr>
          <w:p w14:paraId="175DFB14">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10%</w:t>
            </w:r>
          </w:p>
        </w:tc>
        <w:tc>
          <w:tcPr>
            <w:tcW w:w="2307" w:type="dxa"/>
          </w:tcPr>
          <w:p w14:paraId="028084D9">
            <w:pPr>
              <w:pStyle w:val="266"/>
              <w:jc w:val="center"/>
              <w:rPr>
                <w:rFonts w:hint="default" w:ascii="Times New Roman" w:hAnsi="Times New Roman" w:cs="Times New Roman" w:eastAsiaTheme="majorEastAsia"/>
                <w:szCs w:val="21"/>
                <w:vertAlign w:val="baseline"/>
                <w:lang w:val="en-US" w:eastAsia="zh-CN"/>
              </w:rPr>
            </w:pPr>
            <w:r>
              <w:rPr>
                <w:rFonts w:hint="default" w:ascii="Times New Roman" w:hAnsi="Times New Roman" w:cs="Times New Roman" w:eastAsiaTheme="majorEastAsia"/>
                <w:szCs w:val="21"/>
                <w:vertAlign w:val="baseline"/>
                <w:lang w:val="en-US" w:eastAsia="zh-CN"/>
              </w:rPr>
              <w:t>900</w:t>
            </w:r>
          </w:p>
        </w:tc>
      </w:tr>
    </w:tbl>
    <w:p w14:paraId="51E3639E">
      <w:pPr>
        <w:pStyle w:val="266"/>
        <w:ind w:left="0" w:leftChars="0" w:firstLine="0" w:firstLineChars="0"/>
        <w:jc w:val="both"/>
        <w:rPr>
          <w:rFonts w:hint="default" w:ascii="Times New Roman Bold" w:hAnsi="Times New Roman Bold" w:cs="Times New Roman Bold" w:eastAsiaTheme="majorEastAsia"/>
          <w:b/>
          <w:bCs/>
          <w:szCs w:val="21"/>
          <w:lang w:val="en-US" w:eastAsia="zh-CN"/>
        </w:rPr>
      </w:pPr>
      <w:r>
        <w:rPr>
          <w:rFonts w:hint="default" w:ascii="Times New Roman Bold" w:hAnsi="Times New Roman Bold" w:cs="Times New Roman Bold" w:eastAsiaTheme="majorEastAsia"/>
          <w:b/>
          <w:bCs/>
          <w:szCs w:val="21"/>
          <w:lang w:val="en-US" w:eastAsia="zh-CN"/>
        </w:rPr>
        <w:t>Observation 21: Energy efficiency will be increased with the increase of received power. However, when received power is more than 0dBm, energy efficiency will be reduced directly due to rectifier has saturated.</w:t>
      </w:r>
    </w:p>
    <w:p w14:paraId="49068006">
      <w:pPr>
        <w:pStyle w:val="266"/>
        <w:ind w:left="0" w:leftChars="0" w:firstLine="0" w:firstLineChars="0"/>
        <w:jc w:val="both"/>
        <w:rPr>
          <w:rFonts w:hint="default" w:ascii="Times New Roman Bold" w:hAnsi="Times New Roman Bold" w:cs="Times New Roman Bold" w:eastAsiaTheme="majorEastAsia"/>
          <w:b/>
          <w:bCs/>
          <w:szCs w:val="21"/>
          <w:lang w:val="en-US" w:eastAsia="zh-CN"/>
        </w:rPr>
      </w:pPr>
    </w:p>
    <w:p w14:paraId="2A490E49">
      <w:pPr>
        <w:spacing w:after="120"/>
        <w:jc w:val="both"/>
        <w:rPr>
          <w:rFonts w:hint="default" w:ascii="Times New Roman" w:hAnsi="Times New Roman" w:cs="Times New Roman" w:eastAsiaTheme="majorEastAsia"/>
          <w:kern w:val="0"/>
          <w:sz w:val="18"/>
          <w:szCs w:val="21"/>
          <w:lang w:val="en-US" w:eastAsia="zh-CN" w:bidi="ar-SA"/>
        </w:rPr>
      </w:pPr>
      <w:r>
        <w:rPr>
          <w:rFonts w:hint="eastAsia" w:ascii="Times New Roman" w:hAnsi="Times New Roman" w:cs="Times New Roman" w:eastAsiaTheme="majorEastAsia"/>
          <w:kern w:val="0"/>
          <w:sz w:val="18"/>
          <w:szCs w:val="21"/>
          <w:lang w:val="en-US" w:eastAsia="zh-CN" w:bidi="ar-SA"/>
        </w:rPr>
        <w:t>Here</w:t>
      </w:r>
      <w:r>
        <w:rPr>
          <w:rFonts w:hint="default" w:ascii="Times New Roman" w:hAnsi="Times New Roman" w:cs="Times New Roman" w:eastAsiaTheme="majorEastAsia"/>
          <w:kern w:val="0"/>
          <w:sz w:val="18"/>
          <w:szCs w:val="21"/>
          <w:lang w:val="en-US" w:eastAsia="zh-CN" w:bidi="ar-SA"/>
        </w:rPr>
        <w:t>, we think sensitivity for energy harvesting could be defined for device to start charge when energy efficiency is 5%. Thus, we conclude the sensitivity of energy harvesting for different types of device as below[15][16][19][20].</w:t>
      </w:r>
    </w:p>
    <w:p w14:paraId="53303F60">
      <w:pPr>
        <w:spacing w:after="120"/>
        <w:jc w:val="center"/>
        <w:rPr>
          <w:rFonts w:hint="default" w:ascii="Times New Roman" w:hAnsi="Times New Roman" w:cs="Times New Roman" w:eastAsiaTheme="majorEastAsia"/>
          <w:kern w:val="0"/>
          <w:sz w:val="18"/>
          <w:szCs w:val="21"/>
          <w:lang w:val="en-US" w:eastAsia="zh-CN" w:bidi="ar-SA"/>
        </w:rPr>
      </w:pPr>
      <w:r>
        <w:rPr>
          <w:rFonts w:hint="default" w:ascii="Times New Roman" w:hAnsi="Times New Roman" w:cs="Times New Roman" w:eastAsiaTheme="majorEastAsia"/>
          <w:kern w:val="0"/>
          <w:sz w:val="18"/>
          <w:szCs w:val="21"/>
          <w:lang w:val="en-US" w:eastAsia="zh-CN" w:bidi="ar-SA"/>
        </w:rPr>
        <w:t>Table IX: Sensitivity for energy harvesting when energy efficiency is to 5%</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tblGrid>
      <w:tr w14:paraId="71C00258">
        <w:trPr>
          <w:trHeight w:val="223" w:hRule="atLeast"/>
          <w:jc w:val="center"/>
        </w:trPr>
        <w:tc>
          <w:tcPr>
            <w:tcW w:w="2430" w:type="dxa"/>
            <w:shd w:val="clear" w:color="auto" w:fill="D6DCE5" w:themeFill="text2" w:themeFillTint="32"/>
          </w:tcPr>
          <w:p w14:paraId="1AEDD160">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430" w:type="dxa"/>
            <w:shd w:val="clear" w:color="auto" w:fill="D6DCE5" w:themeFill="text2" w:themeFillTint="32"/>
          </w:tcPr>
          <w:p w14:paraId="5ED42BBA">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Activation threshold for energy harvesting</w:t>
            </w:r>
          </w:p>
        </w:tc>
      </w:tr>
      <w:tr w14:paraId="49039BC6">
        <w:trPr>
          <w:trHeight w:val="223" w:hRule="atLeast"/>
          <w:jc w:val="center"/>
        </w:trPr>
        <w:tc>
          <w:tcPr>
            <w:tcW w:w="2430" w:type="dxa"/>
            <w:shd w:val="clear" w:color="auto" w:fill="D6DCE5" w:themeFill="text2" w:themeFillTint="32"/>
          </w:tcPr>
          <w:p w14:paraId="1E3529F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1</w:t>
            </w:r>
          </w:p>
        </w:tc>
        <w:tc>
          <w:tcPr>
            <w:tcW w:w="2430" w:type="dxa"/>
          </w:tcPr>
          <w:p w14:paraId="4145C892">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-35dBm ~ -25dBm</w:t>
            </w:r>
          </w:p>
        </w:tc>
      </w:tr>
      <w:tr w14:paraId="235DD4A3">
        <w:trPr>
          <w:trHeight w:val="223" w:hRule="atLeast"/>
          <w:jc w:val="center"/>
        </w:trPr>
        <w:tc>
          <w:tcPr>
            <w:tcW w:w="2430" w:type="dxa"/>
            <w:shd w:val="clear" w:color="auto" w:fill="D6DCE5" w:themeFill="text2" w:themeFillTint="32"/>
          </w:tcPr>
          <w:p w14:paraId="11C3255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2a</w:t>
            </w:r>
          </w:p>
        </w:tc>
        <w:tc>
          <w:tcPr>
            <w:tcW w:w="2430" w:type="dxa"/>
          </w:tcPr>
          <w:p w14:paraId="11977759">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1EDEBCA1">
        <w:trPr>
          <w:trHeight w:val="230" w:hRule="atLeast"/>
          <w:jc w:val="center"/>
        </w:trPr>
        <w:tc>
          <w:tcPr>
            <w:tcW w:w="2430" w:type="dxa"/>
            <w:shd w:val="clear" w:color="auto" w:fill="D6DCE5" w:themeFill="text2" w:themeFillTint="32"/>
          </w:tcPr>
          <w:p w14:paraId="02BC847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2b</w:t>
            </w:r>
          </w:p>
        </w:tc>
        <w:tc>
          <w:tcPr>
            <w:tcW w:w="2430" w:type="dxa"/>
          </w:tcPr>
          <w:p w14:paraId="394C9FCB">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45dBm ~ -30dBm</w:t>
            </w:r>
          </w:p>
        </w:tc>
      </w:tr>
    </w:tbl>
    <w:p w14:paraId="05E94E7A">
      <w:pPr>
        <w:spacing w:after="120"/>
        <w:jc w:val="both"/>
        <w:rPr>
          <w:rFonts w:hint="default" w:ascii="Times New Roman" w:hAnsi="Times New Roman" w:cs="Times New Roman" w:eastAsiaTheme="majorEastAsia"/>
          <w:kern w:val="0"/>
          <w:sz w:val="18"/>
          <w:szCs w:val="21"/>
          <w:lang w:val="en-US" w:eastAsia="zh-CN" w:bidi="ar-SA"/>
        </w:rPr>
      </w:pPr>
    </w:p>
    <w:p w14:paraId="388DE5CA">
      <w:pPr>
        <w:spacing w:after="120"/>
        <w:jc w:val="both"/>
        <w:rPr>
          <w:rFonts w:hint="default" w:eastAsia="宋体"/>
          <w:b/>
          <w:bCs/>
          <w:lang w:val="en-US" w:eastAsia="zh-CN"/>
        </w:rPr>
      </w:pPr>
      <w:r>
        <w:rPr>
          <w:rFonts w:hint="default" w:ascii="Times New Roman Bold" w:hAnsi="Times New Roman Bold" w:cs="Times New Roman Bold" w:eastAsiaTheme="majorEastAsia"/>
          <w:b/>
          <w:bCs/>
          <w:kern w:val="0"/>
          <w:sz w:val="18"/>
          <w:szCs w:val="21"/>
          <w:lang w:val="en-US" w:eastAsia="zh-CN" w:bidi="ar-SA"/>
        </w:rPr>
        <w:t>Proposal 16:</w:t>
      </w:r>
      <w:r>
        <w:rPr>
          <w:rFonts w:hint="eastAsia" w:ascii="Times New Roman" w:hAnsi="Times New Roman" w:cs="Times New Roman" w:eastAsiaTheme="majorEastAsia"/>
          <w:kern w:val="0"/>
          <w:sz w:val="18"/>
          <w:szCs w:val="21"/>
          <w:lang w:val="en-US" w:eastAsia="zh-CN" w:bidi="ar-SA"/>
        </w:rPr>
        <w:t xml:space="preserve"> </w:t>
      </w:r>
      <w:r>
        <w:rPr>
          <w:rFonts w:hint="default"/>
          <w:b/>
          <w:bCs/>
          <w:lang w:val="en-US"/>
        </w:rPr>
        <w:t>Capture</w:t>
      </w:r>
      <w:r>
        <w:rPr>
          <w:b/>
          <w:bCs/>
        </w:rPr>
        <w:t xml:space="preserve"> following table</w:t>
      </w:r>
      <w:r>
        <w:rPr>
          <w:rFonts w:hint="default"/>
          <w:b/>
          <w:bCs/>
          <w:lang w:val="en-US"/>
        </w:rPr>
        <w:t xml:space="preserve"> to 9411’s TP</w:t>
      </w:r>
      <w:r>
        <w:rPr>
          <w:b/>
          <w:bCs/>
        </w:rPr>
        <w:t xml:space="preserve"> </w:t>
      </w:r>
      <w:r>
        <w:rPr>
          <w:rFonts w:hint="default"/>
          <w:b/>
          <w:bCs/>
          <w:lang w:val="en-US"/>
        </w:rPr>
        <w:t xml:space="preserve">for device’s sensitivity for energy harvesting. </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tblGrid>
      <w:tr w14:paraId="7270AC4C">
        <w:trPr>
          <w:trHeight w:val="223" w:hRule="atLeast"/>
          <w:jc w:val="center"/>
        </w:trPr>
        <w:tc>
          <w:tcPr>
            <w:tcW w:w="2430" w:type="dxa"/>
            <w:shd w:val="clear" w:color="auto" w:fill="D6DCE5" w:themeFill="text2" w:themeFillTint="32"/>
          </w:tcPr>
          <w:p w14:paraId="0A3B034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430" w:type="dxa"/>
            <w:shd w:val="clear" w:color="auto" w:fill="D6DCE5" w:themeFill="text2" w:themeFillTint="32"/>
          </w:tcPr>
          <w:p w14:paraId="39BC1D4F">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Activation threshold for energy harvesting</w:t>
            </w:r>
          </w:p>
        </w:tc>
      </w:tr>
      <w:tr w14:paraId="405A5CA5">
        <w:trPr>
          <w:trHeight w:val="223" w:hRule="atLeast"/>
          <w:jc w:val="center"/>
        </w:trPr>
        <w:tc>
          <w:tcPr>
            <w:tcW w:w="2430" w:type="dxa"/>
            <w:shd w:val="clear" w:color="auto" w:fill="D6DCE5" w:themeFill="text2" w:themeFillTint="32"/>
          </w:tcPr>
          <w:p w14:paraId="419D9175">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1</w:t>
            </w:r>
          </w:p>
        </w:tc>
        <w:tc>
          <w:tcPr>
            <w:tcW w:w="2430" w:type="dxa"/>
          </w:tcPr>
          <w:p w14:paraId="0D773B2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-35dBm ~ -25dBm</w:t>
            </w:r>
          </w:p>
        </w:tc>
      </w:tr>
      <w:tr w14:paraId="0CF81351">
        <w:trPr>
          <w:trHeight w:val="223" w:hRule="atLeast"/>
          <w:jc w:val="center"/>
        </w:trPr>
        <w:tc>
          <w:tcPr>
            <w:tcW w:w="2430" w:type="dxa"/>
            <w:shd w:val="clear" w:color="auto" w:fill="D6DCE5" w:themeFill="text2" w:themeFillTint="32"/>
          </w:tcPr>
          <w:p w14:paraId="17DC8533">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2a</w:t>
            </w:r>
          </w:p>
        </w:tc>
        <w:tc>
          <w:tcPr>
            <w:tcW w:w="2430" w:type="dxa"/>
          </w:tcPr>
          <w:p w14:paraId="6FD999F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2C0382CD">
        <w:trPr>
          <w:trHeight w:val="230" w:hRule="atLeast"/>
          <w:jc w:val="center"/>
        </w:trPr>
        <w:tc>
          <w:tcPr>
            <w:tcW w:w="2430" w:type="dxa"/>
            <w:shd w:val="clear" w:color="auto" w:fill="D6DCE5" w:themeFill="text2" w:themeFillTint="32"/>
          </w:tcPr>
          <w:p w14:paraId="0B7AF67A">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2b</w:t>
            </w:r>
          </w:p>
        </w:tc>
        <w:tc>
          <w:tcPr>
            <w:tcW w:w="2430" w:type="dxa"/>
          </w:tcPr>
          <w:p w14:paraId="418514C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45dBm ~ -30dBm</w:t>
            </w:r>
          </w:p>
        </w:tc>
      </w:tr>
    </w:tbl>
    <w:p w14:paraId="26FC2395">
      <w:pPr>
        <w:spacing w:after="120"/>
        <w:jc w:val="both"/>
        <w:rPr>
          <w:rFonts w:hint="default" w:eastAsia="宋体"/>
          <w:b/>
          <w:bCs/>
          <w:lang w:val="en-US" w:eastAsia="zh-CN"/>
        </w:rPr>
      </w:pPr>
    </w:p>
    <w:p w14:paraId="199F7A89">
      <w:pPr>
        <w:pStyle w:val="127"/>
        <w:keepNext/>
        <w:keepLines/>
        <w:numPr>
          <w:ilvl w:val="1"/>
          <w:numId w:val="18"/>
        </w:numPr>
        <w:spacing w:before="240" w:after="240"/>
        <w:ind w:firstLineChars="0"/>
        <w:outlineLvl w:val="1"/>
        <w:rPr>
          <w:rFonts w:ascii="Arial" w:hAnsi="Arial" w:eastAsia="微软雅黑" w:cs="Arial"/>
          <w:bCs/>
          <w:iCs/>
          <w:sz w:val="28"/>
          <w:szCs w:val="28"/>
        </w:rPr>
      </w:pPr>
      <w:r>
        <w:rPr>
          <w:rFonts w:hint="default" w:ascii="Arial" w:hAnsi="Arial" w:eastAsia="微软雅黑" w:cs="Arial"/>
          <w:bCs/>
          <w:iCs/>
          <w:sz w:val="28"/>
          <w:szCs w:val="28"/>
          <w:lang w:val="en-US"/>
        </w:rPr>
        <w:t>Power consumption for ON/OFF/Sleep</w:t>
      </w:r>
    </w:p>
    <w:p w14:paraId="139217B9">
      <w:pPr>
        <w:spacing w:after="120"/>
        <w:jc w:val="both"/>
        <w:rPr>
          <w:rFonts w:hint="default" w:ascii="Times New Roman" w:hAnsi="Times New Roman" w:eastAsiaTheme="minorEastAsia"/>
          <w:lang w:val="en-US" w:eastAsia="zh-CN"/>
        </w:rPr>
      </w:pPr>
      <w:r>
        <w:rPr>
          <w:rFonts w:hint="eastAsia" w:ascii="Times New Roman" w:hAnsi="Times New Roman" w:eastAsiaTheme="minorEastAsia"/>
          <w:lang w:val="en-US" w:eastAsia="zh-CN"/>
        </w:rPr>
        <w:t>In</w:t>
      </w:r>
      <w:r>
        <w:rPr>
          <w:rFonts w:hint="default" w:ascii="Times New Roman" w:hAnsi="Times New Roman" w:eastAsiaTheme="minorEastAsia"/>
          <w:lang w:val="en-US" w:eastAsia="zh-CN"/>
        </w:rPr>
        <w:t xml:space="preserve"> this subsection, we further analyze the power consumption for device’s ON/OFF/Sleep states. For device 1, limited by its lower capability, we think it will have no sleep state to monitor WUS/activation signal or energy harvesting during sleep state. For sleep state, we add two functionalities for sleep state based on the conclusion in RAN #103 and #104 as preamble detection and reporting if supported. We will give more explanation in topic 9422. Thus, power consumption for sleep considers 4 functionalities including monitoring WUS/activation signal, preamble detection, reporting simple data like remaining energy, energy harvesting.</w:t>
      </w:r>
    </w:p>
    <w:p w14:paraId="1D668D79">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22: For device 1, limited by its lower capability, we think it will have no sleep state to monitor WUS/activation signal or energy harvesting during sleep state.</w:t>
      </w:r>
    </w:p>
    <w:p w14:paraId="31E82631">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23: Sleep state for device 2a/2b include 4 functionalities in this contribution, including monitoring WUS/activation signal, preamble detection, reporting simple data like remaining energy, energy harvesting.</w:t>
      </w:r>
    </w:p>
    <w:p w14:paraId="755ADFB3">
      <w:pPr>
        <w:spacing w:after="120"/>
        <w:jc w:val="both"/>
        <w:rPr>
          <w:rFonts w:hint="default" w:ascii="Times New Roman Bold" w:hAnsi="Times New Roman Bold" w:cs="Times New Roman Bold" w:eastAsiaTheme="majorEastAsia"/>
          <w:b/>
          <w:bCs/>
          <w:kern w:val="0"/>
          <w:sz w:val="20"/>
          <w:szCs w:val="22"/>
          <w:lang w:val="en-US" w:eastAsia="zh-CN" w:bidi="ar-SA"/>
        </w:rPr>
      </w:pPr>
      <w:r>
        <w:rPr>
          <w:rFonts w:hint="default" w:ascii="Times New Roman Bold" w:hAnsi="Times New Roman Bold" w:cs="Times New Roman Bold" w:eastAsiaTheme="majorEastAsia"/>
          <w:b/>
          <w:bCs/>
          <w:kern w:val="0"/>
          <w:sz w:val="20"/>
          <w:szCs w:val="22"/>
          <w:lang w:val="en-US" w:eastAsia="zh-CN" w:bidi="ar-SA"/>
        </w:rPr>
        <w:t xml:space="preserve">Proposal 17: Limited by the lower capability for device 1, ON/OFF two states are only considered for future study. </w:t>
      </w:r>
    </w:p>
    <w:p w14:paraId="3680D380">
      <w:pPr>
        <w:spacing w:after="120"/>
        <w:jc w:val="both"/>
        <w:rPr>
          <w:rFonts w:hint="default" w:ascii="Times New Roman Bold" w:hAnsi="Times New Roman Bold" w:cs="Times New Roman Bold" w:eastAsiaTheme="majorEastAsia"/>
          <w:b/>
          <w:bCs/>
          <w:kern w:val="0"/>
          <w:sz w:val="18"/>
          <w:szCs w:val="21"/>
          <w:lang w:val="en-US" w:eastAsia="zh-CN" w:bidi="ar-SA"/>
        </w:rPr>
      </w:pPr>
    </w:p>
    <w:p w14:paraId="6C68B593">
      <w:pPr>
        <w:spacing w:after="120"/>
        <w:jc w:val="both"/>
        <w:rPr>
          <w:rFonts w:hint="default" w:ascii="Times New Roman" w:hAnsi="Times New Roman" w:cs="Times New Roman" w:eastAsiaTheme="majorEastAsia"/>
          <w:b w:val="0"/>
          <w:bCs w:val="0"/>
          <w:kern w:val="0"/>
          <w:sz w:val="20"/>
          <w:szCs w:val="20"/>
          <w:lang w:val="en-US" w:eastAsia="zh-CN" w:bidi="ar-SA"/>
        </w:rPr>
      </w:pPr>
      <w:r>
        <w:rPr>
          <w:rFonts w:hint="default" w:ascii="Times New Roman" w:hAnsi="Times New Roman" w:cs="Times New Roman" w:eastAsiaTheme="majorEastAsia"/>
          <w:b w:val="0"/>
          <w:bCs w:val="0"/>
          <w:kern w:val="0"/>
          <w:sz w:val="20"/>
          <w:szCs w:val="20"/>
          <w:lang w:val="en-US" w:eastAsia="zh-CN" w:bidi="ar-SA"/>
        </w:rPr>
        <w:t xml:space="preserve">Next, based on the analysis in section 2 and section 3.1-3.2, we conclude the power consumption for ON/OFF/Sleep as shown in Table X. </w:t>
      </w:r>
      <w:r>
        <w:rPr>
          <w:rFonts w:hint="eastAsia" w:ascii="Times New Roman" w:hAnsi="Times New Roman" w:cs="Times New Roman" w:eastAsiaTheme="majorEastAsia"/>
          <w:b w:val="0"/>
          <w:bCs w:val="0"/>
          <w:kern w:val="0"/>
          <w:sz w:val="20"/>
          <w:szCs w:val="20"/>
          <w:lang w:val="en-US" w:eastAsia="zh-CN" w:bidi="ar-SA"/>
        </w:rPr>
        <w:t>More explanation about Table X can</w:t>
      </w:r>
      <w:r>
        <w:rPr>
          <w:rFonts w:hint="default" w:ascii="Times New Roman" w:hAnsi="Times New Roman" w:cs="Times New Roman" w:eastAsiaTheme="majorEastAsia"/>
          <w:b w:val="0"/>
          <w:bCs w:val="0"/>
          <w:kern w:val="0"/>
          <w:sz w:val="20"/>
          <w:szCs w:val="20"/>
          <w:lang w:val="en-US" w:eastAsia="zh-CN" w:bidi="ar-SA"/>
        </w:rPr>
        <w:t xml:space="preserve"> be given as below:</w:t>
      </w:r>
    </w:p>
    <w:p w14:paraId="3D005A6F">
      <w:pPr>
        <w:numPr>
          <w:ilvl w:val="0"/>
          <w:numId w:val="37"/>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default" w:ascii="Times New Roman" w:hAnsi="Times New Roman" w:cs="Times New Roman" w:eastAsiaTheme="majorEastAsia"/>
          <w:b w:val="0"/>
          <w:bCs w:val="0"/>
          <w:kern w:val="0"/>
          <w:sz w:val="20"/>
          <w:szCs w:val="20"/>
          <w:lang w:val="en-US" w:eastAsia="zh-CN" w:bidi="ar-SA"/>
        </w:rPr>
        <w:t>For number 3: Device is a half-duplex equipment, it will consume extra power consumption when it switches from Rx to Tx or from Tx switch Rx, e.g., device will sends D2R signal in Tx when ON state, and device will receive R2D signal or RF energy signal when ON/OFF/Sleep state. Thus, we think switching from Rx to Tx or from Tx to Rx needs speci</w:t>
      </w:r>
      <w:r>
        <w:rPr>
          <w:rFonts w:hint="eastAsia" w:ascii="Times New Roman" w:hAnsi="Times New Roman" w:cs="Times New Roman" w:eastAsiaTheme="majorEastAsia"/>
          <w:b w:val="0"/>
          <w:bCs w:val="0"/>
          <w:kern w:val="0"/>
          <w:sz w:val="20"/>
          <w:szCs w:val="20"/>
          <w:lang w:val="en-US" w:eastAsia="zh-CN" w:bidi="ar-SA"/>
        </w:rPr>
        <w:t>ally</w:t>
      </w:r>
      <w:r>
        <w:rPr>
          <w:rFonts w:hint="default" w:ascii="Times New Roman" w:hAnsi="Times New Roman" w:cs="Times New Roman" w:eastAsiaTheme="majorEastAsia"/>
          <w:b w:val="0"/>
          <w:bCs w:val="0"/>
          <w:kern w:val="0"/>
          <w:sz w:val="20"/>
          <w:szCs w:val="20"/>
          <w:lang w:val="en-US" w:eastAsia="zh-CN" w:bidi="ar-SA"/>
        </w:rPr>
        <w:t xml:space="preserve"> to be considered when device is in ON state.</w:t>
      </w:r>
    </w:p>
    <w:p w14:paraId="50255DD8">
      <w:pPr>
        <w:numPr>
          <w:ilvl w:val="0"/>
          <w:numId w:val="37"/>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eastAsia" w:ascii="Times New Roman" w:hAnsi="Times New Roman" w:cs="Times New Roman" w:eastAsiaTheme="majorEastAsia"/>
          <w:b w:val="0"/>
          <w:bCs w:val="0"/>
          <w:kern w:val="0"/>
          <w:sz w:val="20"/>
          <w:szCs w:val="20"/>
          <w:lang w:val="en-US" w:eastAsia="zh-CN" w:bidi="ar-SA"/>
        </w:rPr>
        <w:t>For</w:t>
      </w:r>
      <w:r>
        <w:rPr>
          <w:rFonts w:hint="default" w:ascii="Times New Roman" w:hAnsi="Times New Roman" w:cs="Times New Roman" w:eastAsiaTheme="majorEastAsia"/>
          <w:b w:val="0"/>
          <w:bCs w:val="0"/>
          <w:kern w:val="0"/>
          <w:sz w:val="20"/>
          <w:szCs w:val="20"/>
          <w:lang w:val="en-US" w:eastAsia="zh-CN" w:bidi="ar-SA"/>
        </w:rPr>
        <w:t xml:space="preserve"> number 5 and 6: </w:t>
      </w:r>
      <w:r>
        <w:rPr>
          <w:rFonts w:hint="default" w:ascii="Times New Roman" w:hAnsi="Times New Roman" w:eastAsiaTheme="minorEastAsia"/>
          <w:sz w:val="20"/>
          <w:szCs w:val="20"/>
          <w:lang w:val="en-US" w:eastAsia="zh-CN"/>
        </w:rPr>
        <w:t>We add two extra functionalities for sleep state based on the conclusion in RAN #103 and #104 as preamble detection and reporting if supported.</w:t>
      </w:r>
    </w:p>
    <w:p w14:paraId="3736C969">
      <w:pPr>
        <w:numPr>
          <w:ilvl w:val="0"/>
          <w:numId w:val="37"/>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eastAsia" w:ascii="Times New Roman" w:hAnsi="Times New Roman" w:eastAsiaTheme="minorEastAsia"/>
          <w:sz w:val="20"/>
          <w:szCs w:val="20"/>
          <w:lang w:val="en-US" w:eastAsia="zh-CN"/>
        </w:rPr>
        <w:t>For</w:t>
      </w:r>
      <w:r>
        <w:rPr>
          <w:rFonts w:hint="default" w:ascii="Times New Roman" w:hAnsi="Times New Roman" w:eastAsiaTheme="minorEastAsia"/>
          <w:sz w:val="20"/>
          <w:szCs w:val="20"/>
          <w:lang w:val="en-US" w:eastAsia="zh-CN"/>
        </w:rPr>
        <w:t xml:space="preserve"> number 7: extra requirement of power consumption needs to be considered due to the clock function.</w:t>
      </w:r>
    </w:p>
    <w:p w14:paraId="5128FAEB">
      <w:pPr>
        <w:numPr>
          <w:ilvl w:val="0"/>
          <w:numId w:val="37"/>
        </w:numPr>
        <w:spacing w:after="120"/>
        <w:ind w:left="420" w:leftChars="0" w:hanging="420" w:firstLineChars="0"/>
        <w:jc w:val="both"/>
        <w:rPr>
          <w:rFonts w:hint="default" w:ascii="Times New Roman" w:hAnsi="Times New Roman" w:cs="Times New Roman" w:eastAsiaTheme="majorEastAsia"/>
          <w:b w:val="0"/>
          <w:bCs w:val="0"/>
          <w:kern w:val="0"/>
          <w:sz w:val="20"/>
          <w:szCs w:val="20"/>
          <w:lang w:val="en-US" w:eastAsia="zh-CN" w:bidi="ar-SA"/>
        </w:rPr>
      </w:pPr>
      <w:r>
        <w:rPr>
          <w:rFonts w:hint="default" w:ascii="Times New Roman" w:hAnsi="Times New Roman" w:cs="Times New Roman" w:eastAsiaTheme="majorEastAsia"/>
          <w:b w:val="0"/>
          <w:bCs w:val="0"/>
          <w:kern w:val="0"/>
          <w:sz w:val="20"/>
          <w:szCs w:val="20"/>
          <w:lang w:val="en-US" w:eastAsia="zh-CN" w:bidi="ar-SA"/>
        </w:rPr>
        <w:t xml:space="preserve">For number </w:t>
      </w:r>
      <w:r>
        <w:rPr>
          <w:rFonts w:hint="eastAsia" w:ascii="Times New Roman" w:hAnsi="Times New Roman" w:cs="Times New Roman" w:eastAsiaTheme="majorEastAsia"/>
          <w:b w:val="0"/>
          <w:bCs w:val="0"/>
          <w:kern w:val="0"/>
          <w:sz w:val="20"/>
          <w:szCs w:val="20"/>
          <w:lang w:val="en-US" w:eastAsia="zh-CN" w:bidi="ar-SA"/>
        </w:rPr>
        <w:t>8</w:t>
      </w:r>
      <w:r>
        <w:rPr>
          <w:rFonts w:hint="default" w:ascii="Times New Roman" w:hAnsi="Times New Roman" w:cs="Times New Roman" w:eastAsiaTheme="majorEastAsia"/>
          <w:b w:val="0"/>
          <w:bCs w:val="0"/>
          <w:kern w:val="0"/>
          <w:sz w:val="20"/>
          <w:szCs w:val="20"/>
          <w:lang w:val="en-US" w:eastAsia="zh-CN" w:bidi="ar-SA"/>
        </w:rPr>
        <w:t xml:space="preserve">: When device is in OFF to harvest energy, there is no any power consumption to consume due to device do not need to maintain any clock. Here, </w:t>
      </w:r>
      <w:r>
        <w:rPr>
          <w:rFonts w:hint="default" w:ascii="Times New Roman" w:hAnsi="Times New Roman" w:cs="Times New Roman" w:eastAsiaTheme="majorEastAsia"/>
          <w:b w:val="0"/>
          <w:bCs w:val="0"/>
          <w:i w:val="0"/>
          <w:iCs w:val="0"/>
          <w:kern w:val="0"/>
          <w:sz w:val="20"/>
          <w:szCs w:val="20"/>
          <w:lang w:val="en-US" w:eastAsia="zh-CN" w:bidi="ar-SA"/>
        </w:rPr>
        <w:t>only consider power consumption for communication, not include rectifier and other active component’s power consumption.</w:t>
      </w:r>
    </w:p>
    <w:p w14:paraId="6363FD2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cs="Times New Roman" w:eastAsiaTheme="majorEastAsia"/>
          <w:b w:val="0"/>
          <w:bCs w:val="0"/>
          <w:kern w:val="0"/>
          <w:sz w:val="18"/>
          <w:szCs w:val="21"/>
          <w:lang w:val="en-US" w:eastAsia="zh-CN" w:bidi="ar-SA"/>
        </w:rPr>
      </w:pPr>
      <w:r>
        <w:rPr>
          <w:rFonts w:hint="default" w:ascii="Times New Roman" w:hAnsi="Times New Roman" w:cs="Times New Roman" w:eastAsiaTheme="majorEastAsia"/>
          <w:b w:val="0"/>
          <w:bCs w:val="0"/>
          <w:kern w:val="0"/>
          <w:sz w:val="18"/>
          <w:szCs w:val="21"/>
          <w:lang w:val="en-US" w:eastAsia="zh-CN" w:bidi="ar-SA"/>
        </w:rPr>
        <w:t>Table X. Power consumption for ON/OFF/Sleep state</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0"/>
        <w:gridCol w:w="1824"/>
        <w:gridCol w:w="1782"/>
        <w:gridCol w:w="1548"/>
        <w:gridCol w:w="1548"/>
      </w:tblGrid>
      <w:tr w14:paraId="4B5B4810">
        <w:tc>
          <w:tcPr>
            <w:tcW w:w="1172" w:type="dxa"/>
            <w:shd w:val="clear" w:color="auto" w:fill="D6DCE5" w:themeFill="text2" w:themeFillTint="32"/>
            <w:vAlign w:val="center"/>
          </w:tcPr>
          <w:p w14:paraId="6E8887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Number</w:t>
            </w:r>
          </w:p>
        </w:tc>
        <w:tc>
          <w:tcPr>
            <w:tcW w:w="1410" w:type="dxa"/>
            <w:shd w:val="clear" w:color="auto" w:fill="D6DCE5" w:themeFill="text2" w:themeFillTint="32"/>
            <w:vAlign w:val="center"/>
          </w:tcPr>
          <w:p w14:paraId="65E5444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State</w:t>
            </w:r>
          </w:p>
        </w:tc>
        <w:tc>
          <w:tcPr>
            <w:tcW w:w="1824" w:type="dxa"/>
            <w:shd w:val="clear" w:color="auto" w:fill="D6DCE5" w:themeFill="text2" w:themeFillTint="32"/>
            <w:vAlign w:val="center"/>
          </w:tcPr>
          <w:p w14:paraId="5069DD7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Functionality</w:t>
            </w:r>
          </w:p>
        </w:tc>
        <w:tc>
          <w:tcPr>
            <w:tcW w:w="1782" w:type="dxa"/>
            <w:shd w:val="clear" w:color="auto" w:fill="D6DCE5" w:themeFill="text2" w:themeFillTint="32"/>
            <w:vAlign w:val="center"/>
          </w:tcPr>
          <w:p w14:paraId="0FBEB2C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1</w:t>
            </w:r>
          </w:p>
        </w:tc>
        <w:tc>
          <w:tcPr>
            <w:tcW w:w="1548" w:type="dxa"/>
            <w:shd w:val="clear" w:color="auto" w:fill="D6DCE5" w:themeFill="text2" w:themeFillTint="32"/>
            <w:vAlign w:val="center"/>
          </w:tcPr>
          <w:p w14:paraId="2B167DF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2a</w:t>
            </w:r>
          </w:p>
        </w:tc>
        <w:tc>
          <w:tcPr>
            <w:tcW w:w="1548" w:type="dxa"/>
            <w:shd w:val="clear" w:color="auto" w:fill="D6DCE5" w:themeFill="text2" w:themeFillTint="32"/>
            <w:vAlign w:val="center"/>
          </w:tcPr>
          <w:p w14:paraId="50BAEFF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2b</w:t>
            </w:r>
          </w:p>
        </w:tc>
      </w:tr>
      <w:tr w14:paraId="0E387EA3">
        <w:trPr>
          <w:trHeight w:val="348" w:hRule="atLeast"/>
        </w:trPr>
        <w:tc>
          <w:tcPr>
            <w:tcW w:w="1172" w:type="dxa"/>
            <w:shd w:val="clear" w:color="auto" w:fill="D6DCE5" w:themeFill="text2" w:themeFillTint="32"/>
            <w:vAlign w:val="center"/>
          </w:tcPr>
          <w:p w14:paraId="191D304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1</w:t>
            </w:r>
          </w:p>
        </w:tc>
        <w:tc>
          <w:tcPr>
            <w:tcW w:w="1410" w:type="dxa"/>
            <w:vMerge w:val="restart"/>
            <w:shd w:val="clear" w:color="auto" w:fill="D6DCE5" w:themeFill="text2" w:themeFillTint="32"/>
            <w:vAlign w:val="center"/>
          </w:tcPr>
          <w:p w14:paraId="00C8F9A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3E3F37F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ON</w:t>
            </w:r>
          </w:p>
        </w:tc>
        <w:tc>
          <w:tcPr>
            <w:tcW w:w="1824" w:type="dxa"/>
            <w:vAlign w:val="center"/>
          </w:tcPr>
          <w:p w14:paraId="589DC23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w:t>
            </w:r>
          </w:p>
        </w:tc>
        <w:tc>
          <w:tcPr>
            <w:tcW w:w="1782" w:type="dxa"/>
            <w:vAlign w:val="center"/>
          </w:tcPr>
          <w:p w14:paraId="34722B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1E17FB6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591BDDA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r>
      <w:tr w14:paraId="3667996F">
        <w:tc>
          <w:tcPr>
            <w:tcW w:w="1172" w:type="dxa"/>
            <w:shd w:val="clear" w:color="auto" w:fill="D6DCE5" w:themeFill="text2" w:themeFillTint="32"/>
            <w:vAlign w:val="center"/>
          </w:tcPr>
          <w:p w14:paraId="56B9E8F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2</w:t>
            </w:r>
          </w:p>
        </w:tc>
        <w:tc>
          <w:tcPr>
            <w:tcW w:w="1410" w:type="dxa"/>
            <w:vMerge w:val="continue"/>
            <w:shd w:val="clear" w:color="auto" w:fill="D6DCE5" w:themeFill="text2" w:themeFillTint="32"/>
            <w:vAlign w:val="center"/>
          </w:tcPr>
          <w:p w14:paraId="36DE948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58B221A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Tx</w:t>
            </w:r>
          </w:p>
        </w:tc>
        <w:tc>
          <w:tcPr>
            <w:tcW w:w="1782" w:type="dxa"/>
            <w:vAlign w:val="center"/>
          </w:tcPr>
          <w:p w14:paraId="31FCD8C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39D5A48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661D3B2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100~800uW</w:t>
            </w:r>
          </w:p>
        </w:tc>
      </w:tr>
      <w:tr w14:paraId="0F65DC63">
        <w:tc>
          <w:tcPr>
            <w:tcW w:w="1172" w:type="dxa"/>
            <w:shd w:val="clear" w:color="auto" w:fill="D6DCE5" w:themeFill="text2" w:themeFillTint="32"/>
            <w:vAlign w:val="center"/>
          </w:tcPr>
          <w:p w14:paraId="33CBF0E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3</w:t>
            </w:r>
          </w:p>
        </w:tc>
        <w:tc>
          <w:tcPr>
            <w:tcW w:w="1410" w:type="dxa"/>
            <w:vMerge w:val="continue"/>
            <w:shd w:val="clear" w:color="auto" w:fill="D6DCE5" w:themeFill="text2" w:themeFillTint="32"/>
            <w:vAlign w:val="center"/>
          </w:tcPr>
          <w:p w14:paraId="29A3472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0A76B90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Rx&lt;-&gt;Tx</w:t>
            </w:r>
          </w:p>
        </w:tc>
        <w:tc>
          <w:tcPr>
            <w:tcW w:w="1782" w:type="dxa"/>
            <w:vAlign w:val="center"/>
          </w:tcPr>
          <w:p w14:paraId="130661A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7F1C01D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5D0E5E7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r>
      <w:tr w14:paraId="70C2B2E6">
        <w:tc>
          <w:tcPr>
            <w:tcW w:w="1172" w:type="dxa"/>
            <w:shd w:val="clear" w:color="auto" w:fill="D6DCE5" w:themeFill="text2" w:themeFillTint="32"/>
            <w:vAlign w:val="center"/>
          </w:tcPr>
          <w:p w14:paraId="579AE30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4</w:t>
            </w:r>
          </w:p>
        </w:tc>
        <w:tc>
          <w:tcPr>
            <w:tcW w:w="1410" w:type="dxa"/>
            <w:vMerge w:val="restart"/>
            <w:shd w:val="clear" w:color="auto" w:fill="D6DCE5" w:themeFill="text2" w:themeFillTint="32"/>
            <w:vAlign w:val="center"/>
          </w:tcPr>
          <w:p w14:paraId="0294F6D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5091504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5242C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A2D39C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Sleep</w:t>
            </w:r>
          </w:p>
        </w:tc>
        <w:tc>
          <w:tcPr>
            <w:tcW w:w="1824" w:type="dxa"/>
            <w:vAlign w:val="center"/>
          </w:tcPr>
          <w:p w14:paraId="34354CB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Monitoring only</w:t>
            </w:r>
          </w:p>
          <w:p w14:paraId="03E03F0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(WUS/Activation signal)</w:t>
            </w:r>
          </w:p>
        </w:tc>
        <w:tc>
          <w:tcPr>
            <w:tcW w:w="1782" w:type="dxa"/>
            <w:vAlign w:val="center"/>
          </w:tcPr>
          <w:p w14:paraId="58209C6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0307285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c>
          <w:tcPr>
            <w:tcW w:w="1548" w:type="dxa"/>
            <w:vAlign w:val="center"/>
          </w:tcPr>
          <w:p w14:paraId="2D8F72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r>
      <w:tr w14:paraId="4A459455">
        <w:tc>
          <w:tcPr>
            <w:tcW w:w="1172" w:type="dxa"/>
            <w:shd w:val="clear" w:color="auto" w:fill="D6DCE5" w:themeFill="text2" w:themeFillTint="32"/>
            <w:vAlign w:val="center"/>
          </w:tcPr>
          <w:p w14:paraId="073A831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5</w:t>
            </w:r>
          </w:p>
        </w:tc>
        <w:tc>
          <w:tcPr>
            <w:tcW w:w="1410" w:type="dxa"/>
            <w:vMerge w:val="continue"/>
            <w:shd w:val="clear" w:color="auto" w:fill="D6DCE5" w:themeFill="text2" w:themeFillTint="32"/>
            <w:vAlign w:val="center"/>
          </w:tcPr>
          <w:p w14:paraId="020B45C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63B9FDCE">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P</w:t>
            </w:r>
            <w:r>
              <w:rPr>
                <w:rFonts w:hint="eastAsia" w:ascii="Times New Roman" w:hAnsi="Times New Roman" w:eastAsiaTheme="minorEastAsia"/>
                <w:b w:val="0"/>
                <w:bCs w:val="0"/>
                <w:vertAlign w:val="baseline"/>
                <w:lang w:val="en-US" w:eastAsia="zh-CN"/>
              </w:rPr>
              <w:t>reamble detection</w:t>
            </w:r>
          </w:p>
          <w:p w14:paraId="32F04F5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2C27271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24D3541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 uW</w:t>
            </w:r>
          </w:p>
        </w:tc>
        <w:tc>
          <w:tcPr>
            <w:tcW w:w="1548" w:type="dxa"/>
            <w:vAlign w:val="center"/>
          </w:tcPr>
          <w:p w14:paraId="2A6EEF5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4E7ABB23">
        <w:tc>
          <w:tcPr>
            <w:tcW w:w="1172" w:type="dxa"/>
            <w:shd w:val="clear" w:color="auto" w:fill="D6DCE5" w:themeFill="text2" w:themeFillTint="32"/>
            <w:vAlign w:val="center"/>
          </w:tcPr>
          <w:p w14:paraId="052133A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6</w:t>
            </w:r>
          </w:p>
        </w:tc>
        <w:tc>
          <w:tcPr>
            <w:tcW w:w="1410" w:type="dxa"/>
            <w:vMerge w:val="continue"/>
            <w:shd w:val="clear" w:color="auto" w:fill="D6DCE5" w:themeFill="text2" w:themeFillTint="32"/>
            <w:vAlign w:val="center"/>
          </w:tcPr>
          <w:p w14:paraId="36A91B9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3E75D70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Reporting</w:t>
            </w:r>
          </w:p>
          <w:p w14:paraId="788223C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5831C48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04B8B33">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c>
          <w:tcPr>
            <w:tcW w:w="1548" w:type="dxa"/>
            <w:vAlign w:val="center"/>
          </w:tcPr>
          <w:p w14:paraId="3FA2C69C">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6E73074A">
        <w:tc>
          <w:tcPr>
            <w:tcW w:w="1172" w:type="dxa"/>
            <w:shd w:val="clear" w:color="auto" w:fill="D6DCE5" w:themeFill="text2" w:themeFillTint="32"/>
            <w:vAlign w:val="center"/>
          </w:tcPr>
          <w:p w14:paraId="10320E1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7</w:t>
            </w:r>
          </w:p>
        </w:tc>
        <w:tc>
          <w:tcPr>
            <w:tcW w:w="1410" w:type="dxa"/>
            <w:vMerge w:val="continue"/>
            <w:shd w:val="clear" w:color="auto" w:fill="D6DCE5" w:themeFill="text2" w:themeFillTint="32"/>
            <w:vAlign w:val="center"/>
          </w:tcPr>
          <w:p w14:paraId="54CD02E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265F7BE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10C7C6E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24D5BB7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c>
          <w:tcPr>
            <w:tcW w:w="1548" w:type="dxa"/>
            <w:vAlign w:val="center"/>
          </w:tcPr>
          <w:p w14:paraId="4FDD551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r>
      <w:tr w14:paraId="1694A7BC">
        <w:tc>
          <w:tcPr>
            <w:tcW w:w="1172" w:type="dxa"/>
            <w:shd w:val="clear" w:color="auto" w:fill="D6DCE5" w:themeFill="text2" w:themeFillTint="32"/>
            <w:vAlign w:val="center"/>
          </w:tcPr>
          <w:p w14:paraId="2C95C58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8</w:t>
            </w:r>
          </w:p>
        </w:tc>
        <w:tc>
          <w:tcPr>
            <w:tcW w:w="1410" w:type="dxa"/>
            <w:shd w:val="clear" w:color="auto" w:fill="D6DCE5" w:themeFill="text2" w:themeFillTint="32"/>
            <w:vAlign w:val="center"/>
          </w:tcPr>
          <w:p w14:paraId="17172D4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OFF*</w:t>
            </w:r>
          </w:p>
        </w:tc>
        <w:tc>
          <w:tcPr>
            <w:tcW w:w="1824" w:type="dxa"/>
            <w:vAlign w:val="center"/>
          </w:tcPr>
          <w:p w14:paraId="64EBDB7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03061E1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4840F99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1516585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r>
    </w:tbl>
    <w:p w14:paraId="14738EA4">
      <w:pPr>
        <w:spacing w:after="120"/>
        <w:jc w:val="both"/>
        <w:rPr>
          <w:rFonts w:hint="default" w:ascii="Times New Roman Italic" w:hAnsi="Times New Roman Italic" w:cs="Times New Roman Italic" w:eastAsiaTheme="majorEastAsia"/>
          <w:b w:val="0"/>
          <w:bCs w:val="0"/>
          <w:i/>
          <w:iCs/>
          <w:kern w:val="0"/>
          <w:sz w:val="20"/>
          <w:szCs w:val="22"/>
          <w:lang w:val="en-US" w:eastAsia="zh-CN" w:bidi="ar-SA"/>
        </w:rPr>
      </w:pPr>
      <w:r>
        <w:rPr>
          <w:rFonts w:hint="default" w:ascii="Times New Roman Italic" w:hAnsi="Times New Roman Italic" w:cs="Times New Roman Italic" w:eastAsiaTheme="majorEastAsia"/>
          <w:b w:val="0"/>
          <w:bCs w:val="0"/>
          <w:i/>
          <w:iCs/>
          <w:kern w:val="0"/>
          <w:sz w:val="20"/>
          <w:szCs w:val="22"/>
          <w:lang w:val="en-US" w:eastAsia="zh-CN" w:bidi="ar-SA"/>
        </w:rPr>
        <w:t>*Note: Only consider power consumption for communication, not include rectifier</w:t>
      </w:r>
      <w:r>
        <w:rPr>
          <w:rFonts w:hint="eastAsia" w:ascii="Times New Roman Italic" w:hAnsi="Times New Roman Italic" w:cs="Times New Roman Italic" w:eastAsiaTheme="majorEastAsia"/>
          <w:b w:val="0"/>
          <w:bCs w:val="0"/>
          <w:i/>
          <w:iCs/>
          <w:kern w:val="0"/>
          <w:sz w:val="20"/>
          <w:szCs w:val="22"/>
          <w:lang w:val="en-US" w:eastAsia="zh-CN" w:bidi="ar-SA"/>
        </w:rPr>
        <w:t xml:space="preserve"> and</w:t>
      </w:r>
      <w:r>
        <w:rPr>
          <w:rFonts w:hint="default" w:ascii="Times New Roman Italic" w:hAnsi="Times New Roman Italic" w:cs="Times New Roman Italic" w:eastAsiaTheme="majorEastAsia"/>
          <w:b w:val="0"/>
          <w:bCs w:val="0"/>
          <w:i/>
          <w:iCs/>
          <w:kern w:val="0"/>
          <w:sz w:val="20"/>
          <w:szCs w:val="22"/>
          <w:lang w:val="en-US" w:eastAsia="zh-CN" w:bidi="ar-SA"/>
        </w:rPr>
        <w:t xml:space="preserve"> other active component’s power consumption.</w:t>
      </w:r>
    </w:p>
    <w:p w14:paraId="5E2A1C20">
      <w:pPr>
        <w:spacing w:after="120"/>
        <w:jc w:val="both"/>
        <w:rPr>
          <w:rFonts w:hint="default" w:ascii="Times New Roman Bold" w:hAnsi="Times New Roman Bold" w:cs="Times New Roman Bold" w:eastAsiaTheme="majorEastAsia"/>
          <w:b/>
          <w:bCs/>
          <w:kern w:val="0"/>
          <w:sz w:val="18"/>
          <w:szCs w:val="21"/>
          <w:lang w:val="en-US" w:eastAsia="zh-CN" w:bidi="ar-SA"/>
        </w:rPr>
      </w:pPr>
      <w:r>
        <w:rPr>
          <w:rFonts w:hint="default" w:ascii="Times New Roman Bold" w:hAnsi="Times New Roman Bold" w:cs="Times New Roman Bold" w:eastAsiaTheme="majorEastAsia"/>
          <w:b/>
          <w:bCs/>
          <w:kern w:val="0"/>
          <w:sz w:val="20"/>
          <w:szCs w:val="22"/>
          <w:lang w:val="en-US" w:eastAsia="zh-CN" w:bidi="ar-SA"/>
        </w:rPr>
        <w:t>Proposal 18:</w:t>
      </w:r>
      <w:r>
        <w:rPr>
          <w:rFonts w:hint="eastAsia" w:ascii="Times New Roman" w:hAnsi="Times New Roman" w:cs="Times New Roman" w:eastAsiaTheme="majorEastAsia"/>
          <w:kern w:val="0"/>
          <w:sz w:val="20"/>
          <w:szCs w:val="22"/>
          <w:lang w:val="en-US" w:eastAsia="zh-CN" w:bidi="ar-SA"/>
        </w:rPr>
        <w:t xml:space="preserve"> </w:t>
      </w:r>
      <w:r>
        <w:rPr>
          <w:b/>
          <w:bCs/>
        </w:rPr>
        <w:t>RAN1 to adopt following table as</w:t>
      </w:r>
      <w:r>
        <w:rPr>
          <w:rFonts w:hint="default"/>
          <w:b/>
          <w:bCs/>
          <w:lang w:val="en-US"/>
        </w:rPr>
        <w:t xml:space="preserve"> device’s </w:t>
      </w:r>
      <w:r>
        <w:rPr>
          <w:rFonts w:hint="eastAsia" w:eastAsia="宋体"/>
          <w:b/>
          <w:bCs/>
          <w:lang w:val="en-US" w:eastAsia="zh-CN"/>
        </w:rPr>
        <w:t>power</w:t>
      </w:r>
      <w:r>
        <w:rPr>
          <w:rFonts w:hint="default" w:eastAsia="宋体"/>
          <w:b/>
          <w:bCs/>
          <w:lang w:val="en-US" w:eastAsia="zh-CN"/>
        </w:rPr>
        <w:t xml:space="preserve"> consumption for ON/OFF/Sleep state</w:t>
      </w:r>
      <w:r>
        <w:rPr>
          <w:rFonts w:hint="default" w:ascii="Times New Roman Bold" w:hAnsi="Times New Roman Bold" w:cs="Times New Roman Bold" w:eastAsiaTheme="majorEastAsia"/>
          <w:b/>
          <w:bCs/>
          <w:kern w:val="0"/>
          <w:sz w:val="18"/>
          <w:szCs w:val="21"/>
          <w:lang w:val="en-US" w:eastAsia="zh-CN" w:bidi="ar-SA"/>
        </w:rPr>
        <w:t xml:space="preserve">. </w:t>
      </w:r>
    </w:p>
    <w:tbl>
      <w:tblPr>
        <w:tblStyle w:val="88"/>
        <w:tblpPr w:leftFromText="180" w:rightFromText="180" w:vertAnchor="text" w:horzAnchor="page" w:tblpX="1490" w:tblpY="1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0"/>
        <w:gridCol w:w="1824"/>
        <w:gridCol w:w="1782"/>
        <w:gridCol w:w="1548"/>
        <w:gridCol w:w="1548"/>
      </w:tblGrid>
      <w:tr w14:paraId="51E99586">
        <w:tc>
          <w:tcPr>
            <w:tcW w:w="1172" w:type="dxa"/>
            <w:shd w:val="clear" w:color="auto" w:fill="D6DCE5" w:themeFill="text2" w:themeFillTint="32"/>
            <w:vAlign w:val="center"/>
          </w:tcPr>
          <w:p w14:paraId="732A82D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Number</w:t>
            </w:r>
          </w:p>
        </w:tc>
        <w:tc>
          <w:tcPr>
            <w:tcW w:w="1410" w:type="dxa"/>
            <w:shd w:val="clear" w:color="auto" w:fill="D6DCE5" w:themeFill="text2" w:themeFillTint="32"/>
            <w:vAlign w:val="center"/>
          </w:tcPr>
          <w:p w14:paraId="6373DF7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State</w:t>
            </w:r>
          </w:p>
        </w:tc>
        <w:tc>
          <w:tcPr>
            <w:tcW w:w="1824" w:type="dxa"/>
            <w:shd w:val="clear" w:color="auto" w:fill="D6DCE5" w:themeFill="text2" w:themeFillTint="32"/>
            <w:vAlign w:val="center"/>
          </w:tcPr>
          <w:p w14:paraId="1A5ECA1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Functionality</w:t>
            </w:r>
          </w:p>
        </w:tc>
        <w:tc>
          <w:tcPr>
            <w:tcW w:w="1782" w:type="dxa"/>
            <w:shd w:val="clear" w:color="auto" w:fill="D6DCE5" w:themeFill="text2" w:themeFillTint="32"/>
            <w:vAlign w:val="center"/>
          </w:tcPr>
          <w:p w14:paraId="6BD408F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1</w:t>
            </w:r>
          </w:p>
        </w:tc>
        <w:tc>
          <w:tcPr>
            <w:tcW w:w="1548" w:type="dxa"/>
            <w:shd w:val="clear" w:color="auto" w:fill="D6DCE5" w:themeFill="text2" w:themeFillTint="32"/>
            <w:vAlign w:val="center"/>
          </w:tcPr>
          <w:p w14:paraId="18D207C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2a</w:t>
            </w:r>
          </w:p>
        </w:tc>
        <w:tc>
          <w:tcPr>
            <w:tcW w:w="1548" w:type="dxa"/>
            <w:shd w:val="clear" w:color="auto" w:fill="D6DCE5" w:themeFill="text2" w:themeFillTint="32"/>
            <w:vAlign w:val="center"/>
          </w:tcPr>
          <w:p w14:paraId="5DF59D5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2b</w:t>
            </w:r>
          </w:p>
        </w:tc>
      </w:tr>
      <w:tr w14:paraId="1EF6EEB8">
        <w:trPr>
          <w:trHeight w:val="348" w:hRule="atLeast"/>
        </w:trPr>
        <w:tc>
          <w:tcPr>
            <w:tcW w:w="1172" w:type="dxa"/>
            <w:shd w:val="clear" w:color="auto" w:fill="D6DCE5" w:themeFill="text2" w:themeFillTint="32"/>
            <w:vAlign w:val="center"/>
          </w:tcPr>
          <w:p w14:paraId="2CECA16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1</w:t>
            </w:r>
          </w:p>
        </w:tc>
        <w:tc>
          <w:tcPr>
            <w:tcW w:w="1410" w:type="dxa"/>
            <w:vMerge w:val="restart"/>
            <w:shd w:val="clear" w:color="auto" w:fill="D6DCE5" w:themeFill="text2" w:themeFillTint="32"/>
            <w:vAlign w:val="center"/>
          </w:tcPr>
          <w:p w14:paraId="3A4EDCD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19DF29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ON</w:t>
            </w:r>
          </w:p>
        </w:tc>
        <w:tc>
          <w:tcPr>
            <w:tcW w:w="1824" w:type="dxa"/>
            <w:vAlign w:val="center"/>
          </w:tcPr>
          <w:p w14:paraId="5B04222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w:t>
            </w:r>
          </w:p>
        </w:tc>
        <w:tc>
          <w:tcPr>
            <w:tcW w:w="1782" w:type="dxa"/>
            <w:vAlign w:val="center"/>
          </w:tcPr>
          <w:p w14:paraId="714BDAD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274472B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2CC260A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r>
      <w:tr w14:paraId="61EFCC98">
        <w:tc>
          <w:tcPr>
            <w:tcW w:w="1172" w:type="dxa"/>
            <w:shd w:val="clear" w:color="auto" w:fill="D6DCE5" w:themeFill="text2" w:themeFillTint="32"/>
            <w:vAlign w:val="center"/>
          </w:tcPr>
          <w:p w14:paraId="0253234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2</w:t>
            </w:r>
          </w:p>
        </w:tc>
        <w:tc>
          <w:tcPr>
            <w:tcW w:w="1410" w:type="dxa"/>
            <w:vMerge w:val="continue"/>
            <w:shd w:val="clear" w:color="auto" w:fill="D6DCE5" w:themeFill="text2" w:themeFillTint="32"/>
            <w:vAlign w:val="center"/>
          </w:tcPr>
          <w:p w14:paraId="425B30D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957E2F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Tx</w:t>
            </w:r>
          </w:p>
        </w:tc>
        <w:tc>
          <w:tcPr>
            <w:tcW w:w="1782" w:type="dxa"/>
            <w:vAlign w:val="center"/>
          </w:tcPr>
          <w:p w14:paraId="776F079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52CE35B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40798FD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100~800uW</w:t>
            </w:r>
          </w:p>
        </w:tc>
      </w:tr>
      <w:tr w14:paraId="0B06DCF3">
        <w:tc>
          <w:tcPr>
            <w:tcW w:w="1172" w:type="dxa"/>
            <w:shd w:val="clear" w:color="auto" w:fill="D6DCE5" w:themeFill="text2" w:themeFillTint="32"/>
            <w:vAlign w:val="center"/>
          </w:tcPr>
          <w:p w14:paraId="5835A0A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3</w:t>
            </w:r>
          </w:p>
        </w:tc>
        <w:tc>
          <w:tcPr>
            <w:tcW w:w="1410" w:type="dxa"/>
            <w:vMerge w:val="continue"/>
            <w:shd w:val="clear" w:color="auto" w:fill="D6DCE5" w:themeFill="text2" w:themeFillTint="32"/>
            <w:vAlign w:val="center"/>
          </w:tcPr>
          <w:p w14:paraId="0163E60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5D04BA9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Rx&lt;-&gt;Tx</w:t>
            </w:r>
          </w:p>
        </w:tc>
        <w:tc>
          <w:tcPr>
            <w:tcW w:w="1782" w:type="dxa"/>
            <w:vAlign w:val="center"/>
          </w:tcPr>
          <w:p w14:paraId="024ACFF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7B90960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3F95BF1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r>
      <w:tr w14:paraId="13FF17EE">
        <w:tc>
          <w:tcPr>
            <w:tcW w:w="1172" w:type="dxa"/>
            <w:shd w:val="clear" w:color="auto" w:fill="D6DCE5" w:themeFill="text2" w:themeFillTint="32"/>
            <w:vAlign w:val="center"/>
          </w:tcPr>
          <w:p w14:paraId="010DE17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4</w:t>
            </w:r>
          </w:p>
        </w:tc>
        <w:tc>
          <w:tcPr>
            <w:tcW w:w="1410" w:type="dxa"/>
            <w:vMerge w:val="restart"/>
            <w:shd w:val="clear" w:color="auto" w:fill="D6DCE5" w:themeFill="text2" w:themeFillTint="32"/>
            <w:vAlign w:val="center"/>
          </w:tcPr>
          <w:p w14:paraId="5C9A1B1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61765B3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20CCB1B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502F1FB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Sleep</w:t>
            </w:r>
          </w:p>
        </w:tc>
        <w:tc>
          <w:tcPr>
            <w:tcW w:w="1824" w:type="dxa"/>
            <w:vAlign w:val="center"/>
          </w:tcPr>
          <w:p w14:paraId="3C77D7D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Monitoring only</w:t>
            </w:r>
          </w:p>
          <w:p w14:paraId="5D64104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(WUS/Activation signal)</w:t>
            </w:r>
          </w:p>
        </w:tc>
        <w:tc>
          <w:tcPr>
            <w:tcW w:w="1782" w:type="dxa"/>
            <w:vAlign w:val="center"/>
          </w:tcPr>
          <w:p w14:paraId="76BC915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69D3AE0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c>
          <w:tcPr>
            <w:tcW w:w="1548" w:type="dxa"/>
            <w:vAlign w:val="center"/>
          </w:tcPr>
          <w:p w14:paraId="5EBC8E0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r>
      <w:tr w14:paraId="603C33C0">
        <w:tc>
          <w:tcPr>
            <w:tcW w:w="1172" w:type="dxa"/>
            <w:shd w:val="clear" w:color="auto" w:fill="D6DCE5" w:themeFill="text2" w:themeFillTint="32"/>
            <w:vAlign w:val="center"/>
          </w:tcPr>
          <w:p w14:paraId="5799DD6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5</w:t>
            </w:r>
          </w:p>
        </w:tc>
        <w:tc>
          <w:tcPr>
            <w:tcW w:w="1410" w:type="dxa"/>
            <w:vMerge w:val="continue"/>
            <w:shd w:val="clear" w:color="auto" w:fill="D6DCE5" w:themeFill="text2" w:themeFillTint="32"/>
            <w:vAlign w:val="center"/>
          </w:tcPr>
          <w:p w14:paraId="3A81F45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2B597F01">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P</w:t>
            </w:r>
            <w:r>
              <w:rPr>
                <w:rFonts w:hint="eastAsia" w:ascii="Times New Roman" w:hAnsi="Times New Roman" w:eastAsiaTheme="minorEastAsia"/>
                <w:b w:val="0"/>
                <w:bCs w:val="0"/>
                <w:vertAlign w:val="baseline"/>
                <w:lang w:val="en-US" w:eastAsia="zh-CN"/>
              </w:rPr>
              <w:t>reamble detection</w:t>
            </w:r>
          </w:p>
          <w:p w14:paraId="35F95AF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7E4F6F7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188A6C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 uW</w:t>
            </w:r>
          </w:p>
        </w:tc>
        <w:tc>
          <w:tcPr>
            <w:tcW w:w="1548" w:type="dxa"/>
            <w:vAlign w:val="center"/>
          </w:tcPr>
          <w:p w14:paraId="7813490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07127B74">
        <w:tc>
          <w:tcPr>
            <w:tcW w:w="1172" w:type="dxa"/>
            <w:shd w:val="clear" w:color="auto" w:fill="D6DCE5" w:themeFill="text2" w:themeFillTint="32"/>
            <w:vAlign w:val="center"/>
          </w:tcPr>
          <w:p w14:paraId="73BF3F3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6</w:t>
            </w:r>
          </w:p>
        </w:tc>
        <w:tc>
          <w:tcPr>
            <w:tcW w:w="1410" w:type="dxa"/>
            <w:vMerge w:val="continue"/>
            <w:shd w:val="clear" w:color="auto" w:fill="D6DCE5" w:themeFill="text2" w:themeFillTint="32"/>
            <w:vAlign w:val="center"/>
          </w:tcPr>
          <w:p w14:paraId="413F909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68EA6E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Reporting</w:t>
            </w:r>
          </w:p>
          <w:p w14:paraId="5E11E2D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10A543F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13EA038D">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c>
          <w:tcPr>
            <w:tcW w:w="1548" w:type="dxa"/>
            <w:vAlign w:val="center"/>
          </w:tcPr>
          <w:p w14:paraId="4544F9E3">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28D1DDDF">
        <w:tc>
          <w:tcPr>
            <w:tcW w:w="1172" w:type="dxa"/>
            <w:shd w:val="clear" w:color="auto" w:fill="D6DCE5" w:themeFill="text2" w:themeFillTint="32"/>
            <w:vAlign w:val="center"/>
          </w:tcPr>
          <w:p w14:paraId="4479CF8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7</w:t>
            </w:r>
          </w:p>
        </w:tc>
        <w:tc>
          <w:tcPr>
            <w:tcW w:w="1410" w:type="dxa"/>
            <w:vMerge w:val="continue"/>
            <w:shd w:val="clear" w:color="auto" w:fill="D6DCE5" w:themeFill="text2" w:themeFillTint="32"/>
            <w:vAlign w:val="center"/>
          </w:tcPr>
          <w:p w14:paraId="6A15332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5FEFE30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2814E0A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E0EEC2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c>
          <w:tcPr>
            <w:tcW w:w="1548" w:type="dxa"/>
            <w:vAlign w:val="center"/>
          </w:tcPr>
          <w:p w14:paraId="05F4562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r>
      <w:tr w14:paraId="167BAE53">
        <w:tc>
          <w:tcPr>
            <w:tcW w:w="1172" w:type="dxa"/>
            <w:shd w:val="clear" w:color="auto" w:fill="D6DCE5" w:themeFill="text2" w:themeFillTint="32"/>
            <w:vAlign w:val="center"/>
          </w:tcPr>
          <w:p w14:paraId="4115CF7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8</w:t>
            </w:r>
          </w:p>
        </w:tc>
        <w:tc>
          <w:tcPr>
            <w:tcW w:w="1410" w:type="dxa"/>
            <w:shd w:val="clear" w:color="auto" w:fill="D6DCE5" w:themeFill="text2" w:themeFillTint="32"/>
            <w:vAlign w:val="center"/>
          </w:tcPr>
          <w:p w14:paraId="137477E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OFF</w:t>
            </w:r>
            <w:r>
              <w:rPr>
                <w:rFonts w:hint="default" w:ascii="Times New Roman" w:hAnsi="Times New Roman" w:eastAsiaTheme="minorEastAsia"/>
                <w:b/>
                <w:bCs/>
                <w:vertAlign w:val="baseline"/>
                <w:lang w:val="en-US" w:eastAsia="zh-CN"/>
              </w:rPr>
              <w:t>*</w:t>
            </w:r>
          </w:p>
        </w:tc>
        <w:tc>
          <w:tcPr>
            <w:tcW w:w="1824" w:type="dxa"/>
            <w:vAlign w:val="center"/>
          </w:tcPr>
          <w:p w14:paraId="2DC53F7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6D6D175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088CC4D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67465D9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r>
    </w:tbl>
    <w:p w14:paraId="6AB7C3DE">
      <w:pPr>
        <w:spacing w:after="120"/>
        <w:jc w:val="both"/>
        <w:rPr>
          <w:rFonts w:hint="default" w:ascii="Times New Roman Bold" w:hAnsi="Times New Roman Bold" w:cs="Times New Roman Bold" w:eastAsiaTheme="majorEastAsia"/>
          <w:b/>
          <w:bCs/>
          <w:kern w:val="0"/>
          <w:sz w:val="18"/>
          <w:szCs w:val="21"/>
          <w:lang w:val="en-US" w:eastAsia="zh-CN" w:bidi="ar-SA"/>
        </w:rPr>
      </w:pPr>
      <w:r>
        <w:rPr>
          <w:rFonts w:hint="default" w:ascii="Times New Roman Italic" w:hAnsi="Times New Roman Italic" w:cs="Times New Roman Italic" w:eastAsiaTheme="majorEastAsia"/>
          <w:b w:val="0"/>
          <w:bCs w:val="0"/>
          <w:i/>
          <w:iCs/>
          <w:kern w:val="0"/>
          <w:sz w:val="20"/>
          <w:szCs w:val="22"/>
          <w:lang w:val="en-US" w:eastAsia="zh-CN" w:bidi="ar-SA"/>
        </w:rPr>
        <w:t>*Note: Only consider power consumption for communication, not include rectifier</w:t>
      </w:r>
      <w:r>
        <w:rPr>
          <w:rFonts w:hint="eastAsia" w:ascii="Times New Roman Italic" w:hAnsi="Times New Roman Italic" w:cs="Times New Roman Italic" w:eastAsiaTheme="majorEastAsia"/>
          <w:b w:val="0"/>
          <w:bCs w:val="0"/>
          <w:i/>
          <w:iCs/>
          <w:kern w:val="0"/>
          <w:sz w:val="20"/>
          <w:szCs w:val="22"/>
          <w:lang w:val="en-US" w:eastAsia="zh-CN" w:bidi="ar-SA"/>
        </w:rPr>
        <w:t xml:space="preserve"> and</w:t>
      </w:r>
      <w:r>
        <w:rPr>
          <w:rFonts w:hint="default" w:ascii="Times New Roman Italic" w:hAnsi="Times New Roman Italic" w:cs="Times New Roman Italic" w:eastAsiaTheme="majorEastAsia"/>
          <w:b w:val="0"/>
          <w:bCs w:val="0"/>
          <w:i/>
          <w:iCs/>
          <w:kern w:val="0"/>
          <w:sz w:val="20"/>
          <w:szCs w:val="22"/>
          <w:lang w:val="en-US" w:eastAsia="zh-CN" w:bidi="ar-SA"/>
        </w:rPr>
        <w:t xml:space="preserve"> other active component’s power consumption.</w:t>
      </w:r>
    </w:p>
    <w:p w14:paraId="6205DD6B">
      <w:pPr>
        <w:keepNext/>
        <w:keepLines/>
        <w:numPr>
          <w:ilvl w:val="0"/>
          <w:numId w:val="18"/>
        </w:numPr>
        <w:pBdr>
          <w:top w:val="single" w:color="auto" w:sz="12" w:space="3"/>
        </w:pBdr>
        <w:tabs>
          <w:tab w:val="left" w:pos="567"/>
        </w:tabs>
        <w:overflowPunct w:val="0"/>
        <w:autoSpaceDE w:val="0"/>
        <w:autoSpaceDN w:val="0"/>
        <w:adjustRightInd w:val="0"/>
        <w:spacing w:before="240" w:after="180"/>
        <w:jc w:val="both"/>
        <w:textAlignment w:val="baseline"/>
        <w:outlineLvl w:val="0"/>
        <w:rPr>
          <w:rFonts w:ascii="Arial" w:hAnsi="Arial" w:eastAsia="宋体"/>
          <w:sz w:val="32"/>
          <w:szCs w:val="18"/>
          <w:lang w:val="fr-FR" w:eastAsia="zh-CN"/>
        </w:rPr>
      </w:pPr>
      <w:r>
        <w:rPr>
          <w:rFonts w:hint="eastAsia" w:ascii="Arial" w:hAnsi="Arial" w:eastAsia="宋体"/>
          <w:sz w:val="32"/>
          <w:szCs w:val="18"/>
          <w:lang w:val="fr-FR" w:eastAsia="zh-CN"/>
        </w:rPr>
        <w:t>Conclusion</w:t>
      </w:r>
    </w:p>
    <w:p w14:paraId="1860011F">
      <w:pPr>
        <w:spacing w:after="120"/>
        <w:jc w:val="both"/>
        <w:rPr>
          <w:rFonts w:hint="eastAsia" w:ascii="Times New Roman" w:hAnsi="Times New Roman" w:eastAsia="微软雅黑"/>
          <w:b/>
          <w:iCs/>
          <w:szCs w:val="20"/>
          <w:lang w:eastAsia="zh-CN"/>
        </w:rPr>
      </w:pPr>
      <w:r>
        <w:rPr>
          <w:rFonts w:ascii="Times New Roman" w:hAnsi="Times New Roman"/>
        </w:rPr>
        <w:t xml:space="preserve">In this contribution, we provide our views on the design considerations on key modules and the AIoT architectures which potentially meet the design targets. The observations and proposals are </w:t>
      </w:r>
      <w:r>
        <w:rPr>
          <w:rFonts w:ascii="Times New Roman" w:hAnsi="Times New Roman" w:eastAsia="宋体"/>
          <w:lang w:eastAsia="zh-CN"/>
        </w:rPr>
        <w:t>listed as below</w:t>
      </w:r>
    </w:p>
    <w:p w14:paraId="7B63D651">
      <w:pPr>
        <w:keepNext/>
        <w:keepLines w:val="0"/>
        <w:pageBreakBefore w:val="0"/>
        <w:widowControl/>
        <w:kinsoku/>
        <w:wordWrap/>
        <w:overflowPunct/>
        <w:topLinePunct w:val="0"/>
        <w:autoSpaceDE/>
        <w:autoSpaceDN/>
        <w:bidi w:val="0"/>
        <w:adjustRightInd/>
        <w:snapToGrid/>
        <w:spacing w:line="276" w:lineRule="auto"/>
        <w:jc w:val="both"/>
        <w:textAlignment w:val="auto"/>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1: Clock drift has been deleted from this clock table due to the impact of drastic voltage and temperature coefficient is negligible for device with higher capability, e.g., device 2b.</w:t>
      </w:r>
    </w:p>
    <w:p w14:paraId="0F1524AC">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2: The number of clock samples taken during R2D chip/symbol and data decoding defines the limit between a well dedicated logic chip/symbol and an error due to imprecision.</w:t>
      </w:r>
    </w:p>
    <w:p w14:paraId="1A36E6AE">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3: Same clock or oscillator may be used for purpose #1 and #2 for implementation.</w:t>
      </w:r>
    </w:p>
    <w:p w14:paraId="18D233CC">
      <w:pPr>
        <w:pStyle w:val="127"/>
        <w:keepNext/>
        <w:keepLines/>
        <w:pageBreakBefore w:val="0"/>
        <w:widowControl w:val="0"/>
        <w:numPr>
          <w:ilvl w:val="0"/>
          <w:numId w:val="0"/>
        </w:numPr>
        <w:kinsoku/>
        <w:wordWrap/>
        <w:overflowPunct/>
        <w:topLinePunct w:val="0"/>
        <w:autoSpaceDE/>
        <w:autoSpaceDN/>
        <w:bidi w:val="0"/>
        <w:adjustRightInd/>
        <w:snapToGrid/>
        <w:spacing w:before="240"/>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Observation 4: The choice of a ring oscillator implementation for purpose #1 (sampling) was due to two main reasons. </w:t>
      </w:r>
    </w:p>
    <w:p w14:paraId="4D3B8204">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Firstly, power budget is less than 7uW/MHz. </w:t>
      </w:r>
    </w:p>
    <w:p w14:paraId="2FA68DA8">
      <w:pPr>
        <w:pStyle w:val="127"/>
        <w:keepNext/>
        <w:keepLines/>
        <w:pageBreakBefore w:val="0"/>
        <w:widowControl w:val="0"/>
        <w:numPr>
          <w:ilvl w:val="0"/>
          <w:numId w:val="23"/>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Secondly, a ring oscillator can be designed to have an oscillation frequency very linear to the biasing current, which can conveniently used for error calibration for device itself (e.g., device 2a/2b).</w:t>
      </w:r>
    </w:p>
    <w:p w14:paraId="19191AFD">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5: If clock speed is 1.92MHz, after calibrated the oscillator final frequency would range between 1.83 MHz (-4.76%) and 2.18 MHz (+13.64%).</w:t>
      </w:r>
    </w:p>
    <w:p w14:paraId="512B3C3E">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Observation 6: After calibrated the oscillator, power consumption can be reduced to less than 200nW.</w:t>
      </w:r>
    </w:p>
    <w:p w14:paraId="1DDA7BB2">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7</w:t>
      </w:r>
      <w:r>
        <w:rPr>
          <w:rFonts w:eastAsiaTheme="minorEastAsia"/>
          <w:b/>
          <w:bCs/>
          <w:lang w:eastAsia="zh-CN"/>
        </w:rPr>
        <w:t xml:space="preserve">: </w:t>
      </w:r>
    </w:p>
    <w:p w14:paraId="248EF823">
      <w:pPr>
        <w:pStyle w:val="127"/>
        <w:numPr>
          <w:ilvl w:val="0"/>
          <w:numId w:val="25"/>
        </w:numPr>
        <w:ind w:firstLineChars="0"/>
        <w:rPr>
          <w:rFonts w:ascii="Times New Roman" w:hAnsi="Times New Roman" w:eastAsia="微软雅黑"/>
          <w:b/>
          <w:bCs/>
          <w:iCs/>
          <w:szCs w:val="20"/>
        </w:rPr>
      </w:pPr>
      <w:r>
        <w:rPr>
          <w:rFonts w:ascii="Times New Roman" w:hAnsi="Times New Roman" w:eastAsia="微软雅黑"/>
          <w:b/>
          <w:bCs/>
          <w:iCs/>
          <w:szCs w:val="20"/>
        </w:rPr>
        <w:t>The frequency of ON-OFF baseband waveform can be controlled</w:t>
      </w:r>
      <w:r>
        <w:rPr>
          <w:rFonts w:ascii="Times New Roman" w:hAnsi="Times New Roman" w:eastAsia="微软雅黑"/>
          <w:b/>
          <w:bCs/>
          <w:iCs/>
          <w:szCs w:val="20"/>
          <w:lang w:eastAsia="zh-CN"/>
        </w:rPr>
        <w:t xml:space="preserve"> by </w:t>
      </w:r>
      <w:r>
        <w:rPr>
          <w:rFonts w:hint="default" w:ascii="Times New Roman" w:hAnsi="Times New Roman" w:eastAsia="微软雅黑"/>
          <w:b/>
          <w:bCs/>
          <w:iCs/>
          <w:szCs w:val="20"/>
          <w:lang w:val="en-US" w:eastAsia="zh-CN"/>
        </w:rPr>
        <w:t xml:space="preserve">low rate clock in </w:t>
      </w:r>
      <w:r>
        <w:rPr>
          <w:rFonts w:ascii="Times New Roman" w:hAnsi="Times New Roman" w:eastAsia="微软雅黑"/>
          <w:b/>
          <w:bCs/>
          <w:iCs/>
          <w:szCs w:val="20"/>
          <w:lang w:eastAsia="zh-CN"/>
        </w:rPr>
        <w:t>chip or MCU.</w:t>
      </w:r>
    </w:p>
    <w:p w14:paraId="300D4F1D">
      <w:pPr>
        <w:pStyle w:val="127"/>
        <w:numPr>
          <w:ilvl w:val="0"/>
          <w:numId w:val="25"/>
        </w:numPr>
        <w:ind w:firstLineChars="0"/>
        <w:rPr>
          <w:rFonts w:ascii="Times New Roman" w:hAnsi="Times New Roman" w:eastAsia="微软雅黑"/>
          <w:b/>
          <w:bCs/>
          <w:iCs/>
          <w:szCs w:val="20"/>
        </w:rPr>
      </w:pPr>
      <w:r>
        <w:rPr>
          <w:rFonts w:ascii="Times New Roman" w:hAnsi="Times New Roman" w:eastAsia="微软雅黑"/>
          <w:b/>
          <w:bCs/>
          <w:iCs/>
          <w:szCs w:val="20"/>
          <w:lang w:eastAsia="zh-CN"/>
        </w:rPr>
        <w:t xml:space="preserve">If frequency shifting is less than 1MHz, power consumption will </w:t>
      </w:r>
      <w:r>
        <w:rPr>
          <w:rFonts w:hint="eastAsia" w:ascii="Times New Roman" w:hAnsi="Times New Roman" w:eastAsia="微软雅黑"/>
          <w:b/>
          <w:bCs/>
          <w:iCs/>
          <w:szCs w:val="20"/>
          <w:lang w:val="en-US" w:eastAsia="zh-CN"/>
        </w:rPr>
        <w:t xml:space="preserve">keep </w:t>
      </w:r>
      <w:r>
        <w:rPr>
          <w:rFonts w:hint="default" w:ascii="Times New Roman" w:hAnsi="Times New Roman" w:eastAsia="微软雅黑"/>
          <w:b/>
          <w:bCs/>
          <w:iCs/>
          <w:szCs w:val="20"/>
          <w:lang w:val="en-US" w:eastAsia="zh-CN"/>
        </w:rPr>
        <w:t xml:space="preserve">to </w:t>
      </w:r>
      <w:r>
        <w:rPr>
          <w:rFonts w:ascii="Times New Roman" w:hAnsi="Times New Roman" w:eastAsia="微软雅黑"/>
          <w:b/>
          <w:bCs/>
          <w:iCs/>
          <w:szCs w:val="20"/>
          <w:lang w:eastAsia="zh-CN"/>
        </w:rPr>
        <w:t xml:space="preserve">less than 900uW </w:t>
      </w:r>
      <w:r>
        <w:rPr>
          <w:rFonts w:hint="default" w:ascii="Times New Roman" w:hAnsi="Times New Roman" w:eastAsia="微软雅黑"/>
          <w:b/>
          <w:bCs/>
          <w:iCs/>
          <w:szCs w:val="20"/>
          <w:lang w:val="en-US" w:eastAsia="zh-CN"/>
        </w:rPr>
        <w:t>using</w:t>
      </w:r>
      <w:r>
        <w:rPr>
          <w:rFonts w:ascii="Times New Roman" w:hAnsi="Times New Roman" w:eastAsia="微软雅黑"/>
          <w:b/>
          <w:bCs/>
          <w:iCs/>
          <w:szCs w:val="20"/>
          <w:lang w:eastAsia="zh-CN"/>
        </w:rPr>
        <w:t xml:space="preserve"> RF switch</w:t>
      </w:r>
      <w:r>
        <w:rPr>
          <w:rFonts w:hint="default" w:ascii="Times New Roman" w:hAnsi="Times New Roman" w:eastAsia="微软雅黑"/>
          <w:b/>
          <w:bCs/>
          <w:iCs/>
          <w:szCs w:val="20"/>
          <w:lang w:val="en-US" w:eastAsia="zh-CN"/>
        </w:rPr>
        <w:t xml:space="preserve"> controlled by low rate clock</w:t>
      </w:r>
    </w:p>
    <w:p w14:paraId="450FD570">
      <w:pPr>
        <w:pStyle w:val="127"/>
        <w:numPr>
          <w:ilvl w:val="0"/>
          <w:numId w:val="25"/>
        </w:numPr>
        <w:ind w:firstLineChars="0"/>
        <w:rPr>
          <w:rFonts w:ascii="Times New Roman" w:hAnsi="Times New Roman" w:eastAsia="微软雅黑"/>
          <w:b/>
          <w:bCs/>
          <w:iCs/>
          <w:szCs w:val="20"/>
          <w:lang w:eastAsia="zh-CN"/>
        </w:rPr>
      </w:pPr>
      <w:r>
        <w:rPr>
          <w:rFonts w:hint="default" w:ascii="Times New Roman" w:hAnsi="Times New Roman" w:eastAsia="微软雅黑"/>
          <w:b/>
          <w:bCs/>
          <w:iCs/>
          <w:szCs w:val="20"/>
          <w:lang w:val="en-US" w:eastAsia="zh-CN"/>
        </w:rPr>
        <w:t>Device 1 or device 2a can achieve small frequency shift controlled by specific component, like ring oscillato</w:t>
      </w:r>
      <w:r>
        <w:rPr>
          <w:rFonts w:hint="eastAsia" w:ascii="Times New Roman" w:hAnsi="Times New Roman" w:eastAsia="微软雅黑"/>
          <w:b/>
          <w:bCs/>
          <w:iCs/>
          <w:szCs w:val="20"/>
          <w:lang w:val="en-US" w:eastAsia="zh-CN"/>
        </w:rPr>
        <w:t>r</w:t>
      </w:r>
      <w:r>
        <w:rPr>
          <w:rFonts w:hint="default" w:ascii="Times New Roman" w:hAnsi="Times New Roman" w:eastAsia="微软雅黑"/>
          <w:b/>
          <w:bCs/>
          <w:iCs/>
          <w:szCs w:val="20"/>
          <w:lang w:val="en-US" w:eastAsia="zh-CN"/>
        </w:rPr>
        <w:t>, to reduce power consumption</w:t>
      </w:r>
    </w:p>
    <w:p w14:paraId="062C258B">
      <w:pPr>
        <w:pStyle w:val="127"/>
        <w:numPr>
          <w:ilvl w:val="0"/>
          <w:numId w:val="0"/>
        </w:numPr>
        <w:ind w:leftChars="0"/>
        <w:rPr>
          <w:rFonts w:ascii="Times New Roman" w:hAnsi="Times New Roman" w:eastAsia="微软雅黑"/>
          <w:b/>
          <w:bCs/>
          <w:iCs/>
          <w:szCs w:val="20"/>
          <w:lang w:eastAsia="zh-CN"/>
        </w:rPr>
      </w:pPr>
    </w:p>
    <w:p w14:paraId="3C9A9EBD">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Observation 8: Clock for timing counting can be used for device’s state switching, including ON/OFF/Sleep.</w:t>
      </w:r>
    </w:p>
    <w:p w14:paraId="55B28D25">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Observation 9: </w:t>
      </w:r>
      <w:r>
        <w:rPr>
          <w:rFonts w:hint="eastAsia" w:ascii="Times New Roman Bold" w:hAnsi="Times New Roman Bold" w:eastAsia="微软雅黑" w:cs="Times New Roman Bold"/>
          <w:b/>
          <w:bCs w:val="0"/>
          <w:iCs/>
          <w:szCs w:val="20"/>
          <w:lang w:val="en-US" w:eastAsia="zh-CN"/>
        </w:rPr>
        <w:t>C</w:t>
      </w:r>
      <w:r>
        <w:rPr>
          <w:rFonts w:hint="default" w:ascii="Times New Roman Bold" w:hAnsi="Times New Roman Bold" w:eastAsia="微软雅黑" w:cs="Times New Roman Bold"/>
          <w:b/>
          <w:bCs w:val="0"/>
          <w:iCs/>
          <w:szCs w:val="20"/>
          <w:lang w:val="en-US" w:eastAsia="zh-CN"/>
        </w:rPr>
        <w:t xml:space="preserve">lock for timing counting has lower power consumption and higher/same clock drift than that of purpose #1 and #2 of clock, which can be achieved by frequency division. </w:t>
      </w:r>
    </w:p>
    <w:p w14:paraId="49D19178">
      <w:pPr>
        <w:jc w:val="both"/>
        <w:rPr>
          <w:rFonts w:hint="default" w:ascii="Times New Roman Bold" w:hAnsi="Times New Roman Bold" w:eastAsia="微软雅黑" w:cs="Times New Roman Bold"/>
          <w:b/>
          <w:bCs w:val="0"/>
          <w:iCs/>
          <w:szCs w:val="20"/>
          <w:lang w:val="en-US" w:eastAsia="zh-CN"/>
        </w:rPr>
      </w:pPr>
    </w:p>
    <w:p w14:paraId="59E3C24D">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10</w:t>
      </w:r>
      <w:r>
        <w:rPr>
          <w:rFonts w:ascii="Times New Roman" w:hAnsi="Times New Roman" w:eastAsia="微软雅黑"/>
          <w:b/>
          <w:iCs/>
          <w:szCs w:val="20"/>
          <w:lang w:eastAsia="zh-CN"/>
        </w:rPr>
        <w:t xml:space="preserve">: If RF switching controlled by </w:t>
      </w:r>
      <w:r>
        <w:rPr>
          <w:rFonts w:hint="default" w:ascii="Times New Roman" w:hAnsi="Times New Roman" w:eastAsia="微软雅黑"/>
          <w:b/>
          <w:iCs/>
          <w:szCs w:val="20"/>
          <w:lang w:val="en-US" w:eastAsia="zh-CN"/>
        </w:rPr>
        <w:t xml:space="preserve">high rate clock (e.g., &gt;1MHz), </w:t>
      </w:r>
      <w:r>
        <w:rPr>
          <w:rFonts w:ascii="Times New Roman" w:hAnsi="Times New Roman" w:eastAsia="微软雅黑"/>
          <w:b/>
          <w:iCs/>
          <w:szCs w:val="20"/>
          <w:lang w:eastAsia="zh-CN"/>
        </w:rPr>
        <w:t>power consumption will be more than 1mW.</w:t>
      </w:r>
    </w:p>
    <w:p w14:paraId="5E98DC6C">
      <w:pPr>
        <w:jc w:val="both"/>
        <w:rPr>
          <w:rFonts w:ascii="Times New Roman" w:hAnsi="Times New Roman" w:eastAsia="微软雅黑"/>
          <w:b/>
          <w:iCs/>
          <w:szCs w:val="20"/>
          <w:lang w:eastAsia="zh-CN"/>
        </w:rPr>
      </w:pPr>
    </w:p>
    <w:p w14:paraId="6167006B">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Extra oscillators like ring oscillator and patch oscillator used for large frequency shifter can meet the requirement of power consumption &lt;1mW.</w:t>
      </w:r>
    </w:p>
    <w:p w14:paraId="0166D796">
      <w:pPr>
        <w:jc w:val="both"/>
        <w:rPr>
          <w:rFonts w:ascii="Times New Roman" w:hAnsi="Times New Roman" w:eastAsia="微软雅黑"/>
          <w:b/>
          <w:iCs/>
          <w:szCs w:val="20"/>
          <w:lang w:eastAsia="zh-CN"/>
        </w:rPr>
      </w:pPr>
    </w:p>
    <w:p w14:paraId="791F8E53">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12</w:t>
      </w:r>
      <w:r>
        <w:rPr>
          <w:rFonts w:ascii="Times New Roman" w:hAnsi="Times New Roman" w:eastAsia="微软雅黑"/>
          <w:b/>
          <w:iCs/>
          <w:szCs w:val="20"/>
          <w:lang w:eastAsia="zh-CN"/>
        </w:rPr>
        <w:t>:</w:t>
      </w:r>
      <w:r>
        <w:rPr>
          <w:rFonts w:hint="eastAsia" w:ascii="Times New Roman" w:hAnsi="Times New Roman" w:eastAsia="微软雅黑"/>
          <w:b/>
          <w:iCs/>
          <w:szCs w:val="20"/>
          <w:lang w:val="en-US" w:eastAsia="zh-CN"/>
        </w:rPr>
        <w:t xml:space="preserve"> Crys</w:t>
      </w:r>
      <w:r>
        <w:rPr>
          <w:rFonts w:hint="default" w:ascii="Times New Roman" w:hAnsi="Times New Roman" w:eastAsia="微软雅黑"/>
          <w:b/>
          <w:iCs/>
          <w:szCs w:val="20"/>
          <w:lang w:val="en-US" w:eastAsia="zh-CN"/>
        </w:rPr>
        <w:t xml:space="preserve">tal oscillator with 55nm CMOS technology </w:t>
      </w:r>
      <w:r>
        <w:rPr>
          <w:rFonts w:hint="eastAsia" w:ascii="Times New Roman" w:hAnsi="Times New Roman" w:eastAsia="微软雅黑"/>
          <w:b/>
          <w:iCs/>
          <w:szCs w:val="20"/>
          <w:lang w:val="en-US" w:eastAsia="zh-CN"/>
        </w:rPr>
        <w:t>con</w:t>
      </w:r>
      <w:r>
        <w:rPr>
          <w:rFonts w:hint="default" w:ascii="Times New Roman" w:hAnsi="Times New Roman" w:eastAsia="微软雅黑"/>
          <w:b/>
          <w:iCs/>
          <w:szCs w:val="20"/>
          <w:lang w:val="en-US" w:eastAsia="zh-CN"/>
        </w:rPr>
        <w:t>sumes only 0.72mw to generate 19.2MHz center frequency.</w:t>
      </w:r>
    </w:p>
    <w:p w14:paraId="2FA06C5B">
      <w:pPr>
        <w:jc w:val="both"/>
        <w:rPr>
          <w:rFonts w:hint="default" w:ascii="Times New Roman" w:hAnsi="Times New Roman" w:eastAsia="微软雅黑"/>
          <w:b/>
          <w:iCs/>
          <w:szCs w:val="20"/>
          <w:lang w:val="en-US" w:eastAsia="zh-CN"/>
        </w:rPr>
      </w:pPr>
    </w:p>
    <w:p w14:paraId="4BF68B7A">
      <w:pPr>
        <w:jc w:val="both"/>
        <w:rPr>
          <w:rFonts w:hint="default" w:ascii="Times New Roman" w:hAnsi="Times New Roman" w:eastAsia="微软雅黑"/>
          <w:b/>
          <w:iCs/>
          <w:szCs w:val="20"/>
          <w:lang w:val="en-US" w:eastAsia="zh-CN"/>
        </w:rPr>
      </w:pPr>
      <w:r>
        <w:rPr>
          <w:rFonts w:hint="default" w:ascii="Times New Roman" w:hAnsi="Times New Roman" w:eastAsia="微软雅黑"/>
          <w:b/>
          <w:iCs/>
          <w:szCs w:val="20"/>
          <w:lang w:val="en-US" w:eastAsia="zh-CN"/>
        </w:rPr>
        <w:t>Observation 13: VCO with 40nm 1P6M CMOS consumes 1.2mw to generate 3.49GHz center frequency.</w:t>
      </w:r>
    </w:p>
    <w:p w14:paraId="19AA8509">
      <w:pPr>
        <w:jc w:val="both"/>
        <w:rPr>
          <w:rFonts w:hint="default" w:ascii="Times New Roman" w:hAnsi="Times New Roman" w:eastAsia="微软雅黑"/>
          <w:b/>
          <w:iCs/>
          <w:szCs w:val="20"/>
          <w:lang w:val="en-US" w:eastAsia="zh-CN"/>
        </w:rPr>
      </w:pPr>
    </w:p>
    <w:p w14:paraId="5567E488">
      <w:pPr>
        <w:jc w:val="both"/>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Observation 14: Clock accuracy for purpose #5 will be decreased by clock calibration and clock-acquisition part in R2D preamble due to the limited power consumption and the impact of CP /M value(the number of chip). </w:t>
      </w:r>
    </w:p>
    <w:p w14:paraId="21AF2E71">
      <w:pPr>
        <w:jc w:val="both"/>
        <w:rPr>
          <w:rFonts w:hint="default" w:ascii="Times New Roman Bold" w:hAnsi="Times New Roman Bold" w:eastAsia="微软雅黑" w:cs="Times New Roman Bold"/>
          <w:b/>
          <w:bCs w:val="0"/>
          <w:iCs/>
          <w:kern w:val="0"/>
          <w:sz w:val="20"/>
          <w:szCs w:val="20"/>
          <w:lang w:val="en-US" w:eastAsia="zh-CN" w:bidi="ar-SA"/>
        </w:rPr>
      </w:pPr>
    </w:p>
    <w:p w14:paraId="7F67A662">
      <w:pPr>
        <w:spacing w:after="120"/>
        <w:jc w:val="both"/>
        <w:rPr>
          <w:rFonts w:hint="default" w:ascii="Times New Roman Bold" w:hAnsi="Times New Roman Bold" w:cs="Times New Roman Bold"/>
          <w:b/>
          <w:bCs/>
          <w:highlight w:val="none"/>
          <w:lang w:val="en-US" w:eastAsia="zh-CN"/>
        </w:rPr>
      </w:pPr>
      <w:r>
        <w:rPr>
          <w:rFonts w:hint="default" w:ascii="Times New Roman Bold" w:hAnsi="Times New Roman Bold" w:cs="Times New Roman Bold"/>
          <w:b/>
          <w:bCs/>
          <w:highlight w:val="none"/>
          <w:lang w:val="en-US" w:eastAsia="zh-CN"/>
        </w:rPr>
        <w:t>Observation 15: Large Frequency shifter (e.g., tens of MHz) for shifting backscattered signal from one frequency (e.g., FDD-DL frequency) to another frequency (e.g., FDD-UL frequency) has been agreed in previous meeting for device 2b.</w:t>
      </w:r>
    </w:p>
    <w:p w14:paraId="5852D886">
      <w:pPr>
        <w:spacing w:after="120"/>
        <w:jc w:val="both"/>
        <w:rPr>
          <w:rFonts w:hint="default" w:ascii="Times New Roman Bold" w:hAnsi="Times New Roman Bold" w:cs="Times New Roman Bold"/>
          <w:b/>
          <w:bCs/>
          <w:highlight w:val="none"/>
          <w:lang w:val="en-US" w:eastAsia="zh-CN"/>
        </w:rPr>
      </w:pPr>
    </w:p>
    <w:p w14:paraId="7B8406A8">
      <w:pPr>
        <w:jc w:val="both"/>
        <w:rPr>
          <w:rFonts w:ascii="Times New Roman" w:hAnsi="Times New Roman" w:eastAsia="微软雅黑"/>
          <w:b/>
          <w:iCs/>
          <w:szCs w:val="20"/>
          <w:lang w:eastAsia="zh-CN"/>
        </w:rPr>
      </w:pPr>
      <w:r>
        <w:rPr>
          <w:rFonts w:hint="eastAsia" w:ascii="Times New Roman" w:hAnsi="Times New Roman" w:eastAsia="微软雅黑"/>
          <w:b/>
          <w:iCs/>
          <w:szCs w:val="20"/>
          <w:lang w:eastAsia="zh-CN"/>
        </w:rPr>
        <w:t>O</w:t>
      </w:r>
      <w:r>
        <w:rPr>
          <w:rFonts w:ascii="Times New Roman" w:hAnsi="Times New Roman" w:eastAsia="微软雅黑"/>
          <w:b/>
          <w:iCs/>
          <w:szCs w:val="20"/>
          <w:lang w:eastAsia="zh-CN"/>
        </w:rPr>
        <w:t xml:space="preserve">bservation </w:t>
      </w:r>
      <w:r>
        <w:rPr>
          <w:rFonts w:hint="default" w:ascii="Times New Roman" w:hAnsi="Times New Roman" w:eastAsia="微软雅黑"/>
          <w:b/>
          <w:iCs/>
          <w:szCs w:val="20"/>
          <w:lang w:val="en-US" w:eastAsia="zh-CN"/>
        </w:rPr>
        <w:t>16</w:t>
      </w:r>
      <w:r>
        <w:rPr>
          <w:rFonts w:ascii="Times New Roman" w:hAnsi="Times New Roman" w:eastAsia="微软雅黑"/>
          <w:b/>
          <w:iCs/>
          <w:szCs w:val="20"/>
          <w:lang w:eastAsia="zh-CN"/>
        </w:rPr>
        <w:t>: The power of image signal is 3.9dB smaller than received CW power (RSRP at device),</w:t>
      </w:r>
      <w:r>
        <w:rPr>
          <w:rFonts w:hint="eastAsia" w:ascii="Times New Roman" w:hAnsi="Times New Roman" w:eastAsia="微软雅黑"/>
          <w:b/>
          <w:iCs/>
          <w:szCs w:val="20"/>
          <w:lang w:eastAsia="zh-CN"/>
        </w:rPr>
        <w:t xml:space="preserve"> </w:t>
      </w:r>
      <w:r>
        <w:rPr>
          <w:rFonts w:ascii="Times New Roman" w:hAnsi="Times New Roman" w:eastAsia="微软雅黑"/>
          <w:b/>
          <w:iCs/>
          <w:szCs w:val="20"/>
          <w:lang w:eastAsia="zh-CN"/>
        </w:rPr>
        <w:t>and the power of 3rd and 5th harmonic signal are 9.5dB and 14dB smaller than received CW power at device</w:t>
      </w:r>
    </w:p>
    <w:p w14:paraId="071C68C9">
      <w:pPr>
        <w:spacing w:after="120"/>
        <w:jc w:val="both"/>
        <w:rPr>
          <w:rFonts w:hint="default" w:ascii="Times New Roman Bold" w:hAnsi="Times New Roman Bold" w:cs="Times New Roman Bold"/>
          <w:b/>
          <w:bCs/>
          <w:highlight w:val="none"/>
          <w:lang w:val="en-US" w:eastAsia="zh-CN"/>
        </w:rPr>
      </w:pPr>
    </w:p>
    <w:p w14:paraId="73F63C1B">
      <w:pPr>
        <w:jc w:val="both"/>
        <w:rPr>
          <w:rFonts w:eastAsiaTheme="minorEastAsia"/>
          <w:b/>
          <w:bCs/>
          <w:lang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17</w:t>
      </w:r>
      <w:r>
        <w:rPr>
          <w:rFonts w:eastAsiaTheme="minorEastAsia"/>
          <w:b/>
          <w:bCs/>
          <w:lang w:eastAsia="zh-CN"/>
        </w:rPr>
        <w:t>: Multi-levels by multi-impedances switching and pulse shaping by active modulator can reduce harmonic power at device side.</w:t>
      </w:r>
    </w:p>
    <w:p w14:paraId="6A785955">
      <w:pPr>
        <w:jc w:val="both"/>
        <w:rPr>
          <w:rFonts w:eastAsiaTheme="minorEastAsia"/>
          <w:b/>
          <w:bCs/>
          <w:lang w:eastAsia="zh-CN"/>
        </w:rPr>
      </w:pPr>
    </w:p>
    <w:p w14:paraId="7418AF3A">
      <w:pPr>
        <w:jc w:val="both"/>
        <w:rPr>
          <w:rFonts w:hint="default" w:eastAsiaTheme="minorEastAsia"/>
          <w:b/>
          <w:bCs/>
          <w:lang w:val="en-US" w:eastAsia="zh-CN"/>
        </w:rPr>
      </w:pPr>
      <w:r>
        <w:rPr>
          <w:rFonts w:hint="eastAsia" w:eastAsiaTheme="minorEastAsia"/>
          <w:b/>
          <w:bCs/>
          <w:lang w:eastAsia="zh-CN"/>
        </w:rPr>
        <w:t>O</w:t>
      </w:r>
      <w:r>
        <w:rPr>
          <w:rFonts w:eastAsiaTheme="minorEastAsia"/>
          <w:b/>
          <w:bCs/>
          <w:lang w:eastAsia="zh-CN"/>
        </w:rPr>
        <w:t xml:space="preserve">bservation </w:t>
      </w:r>
      <w:r>
        <w:rPr>
          <w:rFonts w:hint="default" w:eastAsiaTheme="minorEastAsia"/>
          <w:b/>
          <w:bCs/>
          <w:lang w:val="en-US" w:eastAsia="zh-CN"/>
        </w:rPr>
        <w:t>18</w:t>
      </w:r>
      <w:r>
        <w:rPr>
          <w:rFonts w:eastAsiaTheme="minorEastAsia"/>
          <w:b/>
          <w:bCs/>
          <w:lang w:eastAsia="zh-CN"/>
        </w:rPr>
        <w:t xml:space="preserve">: </w:t>
      </w:r>
      <w:r>
        <w:rPr>
          <w:rFonts w:hint="default" w:eastAsiaTheme="minorEastAsia"/>
          <w:b/>
          <w:bCs/>
          <w:lang w:val="en-US" w:eastAsia="zh-CN"/>
        </w:rPr>
        <w:t>Device 1 has lowest receiver sensitivity for communication and device 2a/2b has similar receiver sensitivity due to the higher capability.</w:t>
      </w:r>
    </w:p>
    <w:p w14:paraId="35F86E4D">
      <w:pPr>
        <w:jc w:val="both"/>
        <w:rPr>
          <w:rFonts w:hint="default" w:eastAsiaTheme="minorEastAsia"/>
          <w:b/>
          <w:bCs/>
          <w:lang w:val="en-US" w:eastAsia="zh-CN"/>
        </w:rPr>
      </w:pPr>
    </w:p>
    <w:p w14:paraId="23923798">
      <w:pPr>
        <w:jc w:val="both"/>
        <w:rPr>
          <w:rFonts w:hint="default" w:eastAsiaTheme="minorEastAsia"/>
          <w:b/>
          <w:bCs/>
          <w:lang w:val="en-US" w:eastAsia="zh-CN"/>
        </w:rPr>
      </w:pPr>
      <w:r>
        <w:rPr>
          <w:rFonts w:hint="default" w:eastAsiaTheme="minorEastAsia"/>
          <w:b/>
          <w:bCs/>
          <w:lang w:val="en-US" w:eastAsia="zh-CN"/>
        </w:rPr>
        <w:t>Observation 19: In traditional RFID,</w:t>
      </w:r>
      <w:r>
        <w:rPr>
          <w:rFonts w:hint="eastAsia" w:eastAsiaTheme="minorEastAsia"/>
          <w:b/>
          <w:bCs/>
          <w:lang w:val="en-US" w:eastAsia="zh-CN"/>
        </w:rPr>
        <w:t xml:space="preserve"> one tag has</w:t>
      </w:r>
      <w:r>
        <w:rPr>
          <w:rFonts w:hint="default" w:eastAsiaTheme="minorEastAsia"/>
          <w:b/>
          <w:bCs/>
          <w:lang w:val="en-US" w:eastAsia="zh-CN"/>
        </w:rPr>
        <w:t xml:space="preserve"> different receiver sensitivity for reading or writing operation.</w:t>
      </w:r>
    </w:p>
    <w:p w14:paraId="49133D00">
      <w:pPr>
        <w:jc w:val="both"/>
        <w:rPr>
          <w:rFonts w:hint="default" w:eastAsiaTheme="minorEastAsia"/>
          <w:b/>
          <w:bCs/>
          <w:lang w:val="en-US" w:eastAsia="zh-CN"/>
        </w:rPr>
      </w:pPr>
    </w:p>
    <w:p w14:paraId="13B7A3D6">
      <w:pPr>
        <w:jc w:val="both"/>
        <w:rPr>
          <w:rFonts w:hint="eastAsia" w:eastAsiaTheme="minorEastAsia"/>
          <w:b/>
          <w:bCs/>
          <w:lang w:eastAsia="zh-CN"/>
        </w:rPr>
      </w:pPr>
      <w:r>
        <w:rPr>
          <w:rFonts w:hint="eastAsia" w:eastAsiaTheme="minorEastAsia"/>
          <w:b/>
          <w:bCs/>
          <w:lang w:eastAsia="zh-CN"/>
        </w:rPr>
        <w:t xml:space="preserve">Observation </w:t>
      </w:r>
      <w:r>
        <w:rPr>
          <w:rFonts w:hint="default" w:eastAsiaTheme="minorEastAsia"/>
          <w:b/>
          <w:bCs/>
          <w:lang w:val="en-US" w:eastAsia="zh-CN"/>
        </w:rPr>
        <w:t>20</w:t>
      </w:r>
      <w:r>
        <w:rPr>
          <w:rFonts w:hint="eastAsia" w:eastAsiaTheme="minorEastAsia"/>
          <w:b/>
          <w:bCs/>
          <w:lang w:eastAsia="zh-CN"/>
        </w:rPr>
        <w:t>: It can be observed RF energy source at least is supported for device 1 and no any definition for device 2a.</w:t>
      </w:r>
    </w:p>
    <w:p w14:paraId="2A278113">
      <w:pPr>
        <w:jc w:val="both"/>
        <w:rPr>
          <w:rFonts w:hint="eastAsia" w:eastAsiaTheme="minorEastAsia"/>
          <w:b/>
          <w:bCs/>
          <w:lang w:eastAsia="zh-CN"/>
        </w:rPr>
      </w:pPr>
    </w:p>
    <w:p w14:paraId="5543C62B">
      <w:pPr>
        <w:jc w:val="both"/>
        <w:rPr>
          <w:rFonts w:hint="default" w:eastAsiaTheme="minorEastAsia"/>
          <w:b/>
          <w:bCs/>
          <w:lang w:val="en-US" w:eastAsia="zh-CN"/>
        </w:rPr>
      </w:pPr>
      <w:r>
        <w:rPr>
          <w:rFonts w:hint="default" w:eastAsiaTheme="minorEastAsia"/>
          <w:b/>
          <w:bCs/>
          <w:lang w:val="en-US" w:eastAsia="zh-CN"/>
        </w:rPr>
        <w:t>Observation 21: Energy efficiency will be increased with the increase of received power. However, when received power is more than 0dBm, energy efficiency will be reduced directly due to rectifier has saturated.</w:t>
      </w:r>
    </w:p>
    <w:p w14:paraId="1A1BE7C7">
      <w:pPr>
        <w:jc w:val="both"/>
        <w:rPr>
          <w:rFonts w:hint="default" w:eastAsiaTheme="minorEastAsia"/>
          <w:b/>
          <w:bCs/>
          <w:lang w:val="en-US" w:eastAsia="zh-CN"/>
        </w:rPr>
      </w:pPr>
    </w:p>
    <w:p w14:paraId="6AB227ED">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22: For device 1, limited by its lower capability, we think it will have no sleep state to monitor WUS/activation signal or energy harvesting during sleep state.</w:t>
      </w:r>
    </w:p>
    <w:p w14:paraId="4B94136C">
      <w:pPr>
        <w:spacing w:after="120"/>
        <w:jc w:val="both"/>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cs="Times New Roman Bold" w:eastAsiaTheme="minorEastAsia"/>
          <w:b/>
          <w:bCs/>
          <w:lang w:val="en-US" w:eastAsia="zh-CN"/>
        </w:rPr>
        <w:t>Observation 23: Sleep state for device 2a/2b include 4 functionalities in this contribution, including monitoring WUS/activation signal, preamble detection, reporting simple data like remaining energy, energy harvesting.</w:t>
      </w:r>
    </w:p>
    <w:p w14:paraId="77F5D2E8">
      <w:pPr>
        <w:pStyle w:val="127"/>
        <w:keepNext/>
        <w:keepLines/>
        <w:numPr>
          <w:ilvl w:val="0"/>
          <w:numId w:val="0"/>
        </w:numPr>
        <w:spacing w:before="240" w:after="240"/>
        <w:ind w:leftChars="0"/>
        <w:outlineLvl w:val="9"/>
        <w:rPr>
          <w:rFonts w:hint="default" w:ascii="Times New Roman Bold" w:hAnsi="Times New Roman Bold" w:eastAsia="微软雅黑" w:cs="Times New Roman Bold"/>
          <w:b/>
          <w:bCs w:val="0"/>
          <w:iCs/>
          <w:kern w:val="0"/>
          <w:sz w:val="20"/>
          <w:szCs w:val="20"/>
          <w:lang w:val="en-US" w:eastAsia="zh-CN" w:bidi="ar-SA"/>
        </w:rPr>
      </w:pPr>
    </w:p>
    <w:p w14:paraId="7219FDBE">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Proposal 1: For purpose #1 of clock to be used for R2D sampling, ring oscillator can be considered with </w:t>
      </w:r>
    </w:p>
    <w:p w14:paraId="72FD8065">
      <w:pPr>
        <w:pStyle w:val="127"/>
        <w:keepNext/>
        <w:keepLines/>
        <w:pageBreakBefore w:val="0"/>
        <w:widowControl w:val="0"/>
        <w:numPr>
          <w:ilvl w:val="0"/>
          <w:numId w:val="3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of 1.92MHz for device 1, 2.56MHz for device 2a, and 2.56/3.2MHz for device 2b</w:t>
      </w:r>
    </w:p>
    <w:p w14:paraId="2792CA33">
      <w:pPr>
        <w:pStyle w:val="127"/>
        <w:keepNext/>
        <w:keepLines/>
        <w:pageBreakBefore w:val="0"/>
        <w:widowControl w:val="0"/>
        <w:numPr>
          <w:ilvl w:val="0"/>
          <w:numId w:val="3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1uW for device 1, less than 10uW for device 2a/2b</w:t>
      </w:r>
    </w:p>
    <w:p w14:paraId="09E9FCB1">
      <w:pPr>
        <w:pStyle w:val="127"/>
        <w:keepNext/>
        <w:keepLines/>
        <w:pageBreakBefore w:val="0"/>
        <w:widowControl w:val="0"/>
        <w:numPr>
          <w:ilvl w:val="0"/>
          <w:numId w:val="3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10^4 ppm for device 2a and device 2b</w:t>
      </w:r>
    </w:p>
    <w:p w14:paraId="2E520252">
      <w:pPr>
        <w:pStyle w:val="127"/>
        <w:keepNext/>
        <w:keepLines/>
        <w:pageBreakBefore w:val="0"/>
        <w:widowControl w:val="0"/>
        <w:numPr>
          <w:ilvl w:val="0"/>
          <w:numId w:val="3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Accuracy after clock sync / calibration </w:t>
      </w:r>
      <w:r>
        <w:rPr>
          <w:rFonts w:hint="default" w:ascii="Times New Roman Bold" w:hAnsi="Times New Roman Bold" w:eastAsia="微软雅黑" w:cs="Times New Roman Bold"/>
          <w:b/>
          <w:bCs w:val="0"/>
          <w:iCs/>
          <w:strike w:val="0"/>
          <w:dstrike w:val="0"/>
          <w:kern w:val="0"/>
          <w:sz w:val="20"/>
          <w:szCs w:val="20"/>
          <w:lang w:val="en-US" w:eastAsia="zh-CN" w:bidi="ar-SA"/>
        </w:rPr>
        <w:t>at device side</w:t>
      </w:r>
      <w:r>
        <w:rPr>
          <w:rFonts w:hint="default" w:ascii="Times New Roman Bold" w:hAnsi="Times New Roman Bold" w:eastAsia="微软雅黑" w:cs="Times New Roman Bold"/>
          <w:b/>
          <w:bCs w:val="0"/>
          <w:iCs/>
          <w:kern w:val="0"/>
          <w:sz w:val="20"/>
          <w:szCs w:val="20"/>
          <w:lang w:val="en-US" w:eastAsia="zh-CN" w:bidi="ar-SA"/>
        </w:rPr>
        <w:t>: 500ppm for device 1, 100ppm for device 2a/2b</w:t>
      </w:r>
    </w:p>
    <w:p w14:paraId="65A179E5">
      <w:pPr>
        <w:pStyle w:val="127"/>
        <w:keepNext/>
        <w:keepLines/>
        <w:pageBreakBefore w:val="0"/>
        <w:widowControl w:val="0"/>
        <w:numPr>
          <w:ilvl w:val="0"/>
          <w:numId w:val="38"/>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Clock drift: negligible </w:t>
      </w:r>
      <w:r>
        <w:rPr>
          <w:rFonts w:hint="eastAsia" w:ascii="Times New Roman Bold" w:hAnsi="Times New Roman Bold" w:eastAsia="微软雅黑" w:cs="Times New Roman Bold"/>
          <w:b/>
          <w:bCs w:val="0"/>
          <w:iCs/>
          <w:kern w:val="0"/>
          <w:sz w:val="20"/>
          <w:szCs w:val="20"/>
          <w:lang w:val="en-US" w:eastAsia="zh-CN" w:bidi="ar-SA"/>
        </w:rPr>
        <w:t>c</w:t>
      </w:r>
      <w:r>
        <w:rPr>
          <w:rFonts w:hint="default" w:ascii="Times New Roman Bold" w:hAnsi="Times New Roman Bold" w:eastAsia="微软雅黑" w:cs="Times New Roman Bold"/>
          <w:b/>
          <w:bCs w:val="0"/>
          <w:iCs/>
          <w:kern w:val="0"/>
          <w:sz w:val="20"/>
          <w:szCs w:val="20"/>
          <w:lang w:val="en-US" w:eastAsia="zh-CN" w:bidi="ar-SA"/>
        </w:rPr>
        <w:t>om</w:t>
      </w:r>
      <w:r>
        <w:rPr>
          <w:rFonts w:hint="eastAsia" w:ascii="Times New Roman Bold" w:hAnsi="Times New Roman Bold" w:eastAsia="微软雅黑" w:cs="Times New Roman Bold"/>
          <w:b/>
          <w:bCs w:val="0"/>
          <w:iCs/>
          <w:kern w:val="0"/>
          <w:sz w:val="20"/>
          <w:szCs w:val="20"/>
          <w:lang w:val="en-US" w:eastAsia="zh-CN" w:bidi="ar-SA"/>
        </w:rPr>
        <w:t>paring</w:t>
      </w:r>
      <w:r>
        <w:rPr>
          <w:rFonts w:hint="default" w:ascii="Times New Roman Bold" w:hAnsi="Times New Roman Bold" w:eastAsia="微软雅黑" w:cs="Times New Roman Bold"/>
          <w:b/>
          <w:bCs w:val="0"/>
          <w:iCs/>
          <w:kern w:val="0"/>
          <w:sz w:val="20"/>
          <w:szCs w:val="20"/>
          <w:lang w:val="en-US" w:eastAsia="zh-CN" w:bidi="ar-SA"/>
        </w:rPr>
        <w:t xml:space="preserve"> with accuracy after calibration.</w:t>
      </w:r>
      <w:r>
        <w:rPr>
          <w:rFonts w:hint="eastAsia" w:ascii="Times New Roman Bold" w:hAnsi="Times New Roman Bold" w:eastAsia="微软雅黑" w:cs="Times New Roman Bold"/>
          <w:b/>
          <w:bCs w:val="0"/>
          <w:iCs/>
          <w:kern w:val="0"/>
          <w:sz w:val="20"/>
          <w:szCs w:val="20"/>
          <w:lang w:val="en-US" w:eastAsia="zh-CN" w:bidi="ar-SA"/>
        </w:rPr>
        <w:t xml:space="preserve"> </w:t>
      </w:r>
    </w:p>
    <w:p w14:paraId="3103042D">
      <w:pPr>
        <w:pStyle w:val="127"/>
        <w:keepNext/>
        <w:keepLines/>
        <w:pageBreakBefore w:val="0"/>
        <w:widowControl w:val="0"/>
        <w:numPr>
          <w:ilvl w:val="0"/>
          <w:numId w:val="0"/>
        </w:numPr>
        <w:kinsoku/>
        <w:wordWrap/>
        <w:overflowPunct/>
        <w:topLinePunct w:val="0"/>
        <w:autoSpaceDE/>
        <w:autoSpaceDN/>
        <w:bidi w:val="0"/>
        <w:adjustRightInd/>
        <w:snapToGrid/>
        <w:ind w:leftChars="200"/>
        <w:textAlignment w:val="auto"/>
        <w:outlineLvl w:val="9"/>
        <w:rPr>
          <w:rFonts w:hint="default" w:ascii="Times New Roman Bold" w:hAnsi="Times New Roman Bold" w:eastAsia="微软雅黑" w:cs="Times New Roman Bold"/>
          <w:b/>
          <w:bCs w:val="0"/>
          <w:iCs/>
          <w:kern w:val="0"/>
          <w:sz w:val="20"/>
          <w:szCs w:val="20"/>
          <w:lang w:val="en-US" w:eastAsia="zh-CN" w:bidi="ar-SA"/>
        </w:rPr>
      </w:pPr>
    </w:p>
    <w:p w14:paraId="59AEAB19">
      <w:pPr>
        <w:jc w:val="both"/>
        <w:rPr>
          <w:rFonts w:ascii="Times New Roman" w:hAnsi="Times New Roman" w:eastAsia="微软雅黑"/>
          <w:b/>
          <w:bCs/>
          <w:iCs/>
          <w:szCs w:val="20"/>
          <w:lang w:eastAsia="zh-CN"/>
        </w:rPr>
      </w:pPr>
      <w:r>
        <w:rPr>
          <w:rFonts w:hint="eastAsia" w:ascii="Times New Roman" w:hAnsi="Times New Roman" w:eastAsia="微软雅黑"/>
          <w:b/>
          <w:bCs/>
          <w:iCs/>
          <w:szCs w:val="20"/>
          <w:lang w:eastAsia="zh-CN"/>
        </w:rPr>
        <w:t>Proposal</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2</w:t>
      </w:r>
      <w:r>
        <w:rPr>
          <w:rFonts w:ascii="Times New Roman" w:hAnsi="Times New Roman" w:eastAsia="微软雅黑"/>
          <w:b/>
          <w:bCs/>
          <w:iCs/>
          <w:szCs w:val="20"/>
          <w:lang w:eastAsia="zh-CN"/>
        </w:rPr>
        <w:t xml:space="preserve">: RF switching controlled by </w:t>
      </w:r>
      <w:r>
        <w:rPr>
          <w:rFonts w:hint="default" w:ascii="Times New Roman" w:hAnsi="Times New Roman" w:eastAsia="微软雅黑"/>
          <w:b/>
          <w:bCs/>
          <w:iCs/>
          <w:szCs w:val="20"/>
          <w:lang w:val="en-US" w:eastAsia="zh-CN"/>
        </w:rPr>
        <w:t>low rate clock</w:t>
      </w:r>
      <w:r>
        <w:rPr>
          <w:rFonts w:ascii="Times New Roman" w:hAnsi="Times New Roman" w:eastAsia="微软雅黑"/>
          <w:b/>
          <w:bCs/>
          <w:iCs/>
          <w:szCs w:val="20"/>
          <w:lang w:eastAsia="zh-CN"/>
        </w:rPr>
        <w:t xml:space="preserve"> can be considered to achieve small frequency shifting.</w:t>
      </w:r>
    </w:p>
    <w:p w14:paraId="510DA2A0">
      <w:pPr>
        <w:jc w:val="both"/>
        <w:rPr>
          <w:rFonts w:hint="default" w:ascii="Times New Roman" w:hAnsi="Times New Roman" w:eastAsia="微软雅黑"/>
          <w:b/>
          <w:bCs/>
          <w:iCs/>
          <w:szCs w:val="20"/>
          <w:lang w:val="en-US" w:eastAsia="zh-CN"/>
        </w:rPr>
      </w:pPr>
      <w:r>
        <w:rPr>
          <w:rFonts w:hint="eastAsia" w:ascii="Times New Roman" w:hAnsi="Times New Roman" w:eastAsia="微软雅黑"/>
          <w:b/>
          <w:bCs/>
          <w:iCs/>
          <w:szCs w:val="20"/>
          <w:lang w:eastAsia="zh-CN"/>
        </w:rPr>
        <w:t>P</w:t>
      </w:r>
      <w:r>
        <w:rPr>
          <w:rFonts w:ascii="Times New Roman" w:hAnsi="Times New Roman" w:eastAsia="微软雅黑"/>
          <w:b/>
          <w:bCs/>
          <w:iCs/>
          <w:szCs w:val="20"/>
          <w:lang w:eastAsia="zh-CN"/>
        </w:rPr>
        <w:t xml:space="preserve">roposal </w:t>
      </w:r>
      <w:r>
        <w:rPr>
          <w:rFonts w:hint="default" w:ascii="Times New Roman" w:hAnsi="Times New Roman" w:eastAsia="微软雅黑"/>
          <w:b/>
          <w:bCs/>
          <w:iCs/>
          <w:szCs w:val="20"/>
          <w:lang w:val="en-US" w:eastAsia="zh-CN"/>
        </w:rPr>
        <w:t>3</w:t>
      </w:r>
      <w:r>
        <w:rPr>
          <w:rFonts w:ascii="Times New Roman" w:hAnsi="Times New Roman" w:eastAsia="微软雅黑"/>
          <w:b/>
          <w:bCs/>
          <w:iCs/>
          <w:szCs w:val="20"/>
          <w:lang w:eastAsia="zh-CN"/>
        </w:rPr>
        <w:t xml:space="preserve">: </w:t>
      </w:r>
      <w:r>
        <w:rPr>
          <w:rFonts w:hint="default" w:ascii="Times New Roman" w:hAnsi="Times New Roman" w:eastAsia="微软雅黑"/>
          <w:b/>
          <w:bCs/>
          <w:iCs/>
          <w:szCs w:val="20"/>
          <w:lang w:val="en-US" w:eastAsia="zh-CN"/>
        </w:rPr>
        <w:t>The range of s</w:t>
      </w:r>
      <w:r>
        <w:rPr>
          <w:rFonts w:ascii="Times New Roman" w:hAnsi="Times New Roman" w:eastAsia="微软雅黑"/>
          <w:b/>
          <w:bCs/>
          <w:iCs/>
          <w:szCs w:val="20"/>
          <w:lang w:eastAsia="zh-CN"/>
        </w:rPr>
        <w:t>mall frequency shift should be set less than 1MHz as baseline</w:t>
      </w:r>
      <w:r>
        <w:rPr>
          <w:rFonts w:hint="default" w:ascii="Times New Roman" w:hAnsi="Times New Roman" w:eastAsia="微软雅黑"/>
          <w:b/>
          <w:bCs/>
          <w:iCs/>
          <w:szCs w:val="20"/>
          <w:lang w:val="en-US" w:eastAsia="zh-CN"/>
        </w:rPr>
        <w:t>.</w:t>
      </w:r>
    </w:p>
    <w:p w14:paraId="3729E0BD">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w:hAnsi="Times New Roman" w:eastAsia="微软雅黑"/>
          <w:b/>
          <w:bCs/>
          <w:iCs/>
          <w:szCs w:val="20"/>
          <w:lang w:val="en-US" w:eastAsia="zh-CN"/>
        </w:rPr>
        <w:t xml:space="preserve">Proposal 4: </w:t>
      </w:r>
      <w:r>
        <w:rPr>
          <w:rFonts w:hint="default" w:ascii="Times New Roman Bold" w:hAnsi="Times New Roman Bold" w:eastAsia="微软雅黑" w:cs="Times New Roman Bold"/>
          <w:b/>
          <w:bCs w:val="0"/>
          <w:iCs/>
          <w:kern w:val="0"/>
          <w:sz w:val="20"/>
          <w:szCs w:val="20"/>
          <w:lang w:val="en-US" w:eastAsia="zh-CN" w:bidi="ar-SA"/>
        </w:rPr>
        <w:t xml:space="preserve">For purpose #2 of clock to be used for small frequency shift, ring oscillator can be considered with </w:t>
      </w:r>
    </w:p>
    <w:p w14:paraId="60026F44">
      <w:pPr>
        <w:pStyle w:val="127"/>
        <w:keepNext/>
        <w:keepLines/>
        <w:pageBreakBefore w:val="0"/>
        <w:widowControl w:val="0"/>
        <w:numPr>
          <w:ilvl w:val="0"/>
          <w:numId w:val="39"/>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the clock speed: less than 1MHz for device 1 and less than 5MHz for device 2a/2b</w:t>
      </w:r>
    </w:p>
    <w:p w14:paraId="29315C67">
      <w:pPr>
        <w:pStyle w:val="127"/>
        <w:keepNext/>
        <w:keepLines/>
        <w:pageBreakBefore w:val="0"/>
        <w:widowControl w:val="0"/>
        <w:numPr>
          <w:ilvl w:val="0"/>
          <w:numId w:val="39"/>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power consumption: less than 10uW</w:t>
      </w:r>
    </w:p>
    <w:p w14:paraId="152D2E03">
      <w:pPr>
        <w:pStyle w:val="127"/>
        <w:keepNext/>
        <w:keepLines/>
        <w:pageBreakBefore w:val="0"/>
        <w:widowControl w:val="0"/>
        <w:numPr>
          <w:ilvl w:val="0"/>
          <w:numId w:val="39"/>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Initial clock accuracy: 10^5 ppm for device 1, 10^3~10^4 ppm for device 2a and device 2b</w:t>
      </w:r>
    </w:p>
    <w:p w14:paraId="463324DA">
      <w:pPr>
        <w:pStyle w:val="127"/>
        <w:keepNext/>
        <w:keepLines/>
        <w:pageBreakBefore w:val="0"/>
        <w:widowControl w:val="0"/>
        <w:numPr>
          <w:ilvl w:val="0"/>
          <w:numId w:val="39"/>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Accuracy after clock sync / calibration </w:t>
      </w:r>
      <w:r>
        <w:rPr>
          <w:rFonts w:hint="default" w:ascii="Times New Roman Bold" w:hAnsi="Times New Roman Bold" w:eastAsia="微软雅黑" w:cs="Times New Roman Bold"/>
          <w:b/>
          <w:bCs w:val="0"/>
          <w:iCs/>
          <w:strike w:val="0"/>
          <w:dstrike w:val="0"/>
          <w:kern w:val="0"/>
          <w:sz w:val="20"/>
          <w:szCs w:val="20"/>
          <w:lang w:val="en-US" w:eastAsia="zh-CN" w:bidi="ar-SA"/>
        </w:rPr>
        <w:t>at device side</w:t>
      </w:r>
      <w:r>
        <w:rPr>
          <w:rFonts w:hint="default" w:ascii="Times New Roman Bold" w:hAnsi="Times New Roman Bold" w:eastAsia="微软雅黑" w:cs="Times New Roman Bold"/>
          <w:b/>
          <w:bCs w:val="0"/>
          <w:iCs/>
          <w:kern w:val="0"/>
          <w:sz w:val="20"/>
          <w:szCs w:val="20"/>
          <w:lang w:val="en-US" w:eastAsia="zh-CN" w:bidi="ar-SA"/>
        </w:rPr>
        <w:t>: 500ppm for device 1, 100ppm for device 2a/2b</w:t>
      </w:r>
    </w:p>
    <w:p w14:paraId="53D18EEE">
      <w:pPr>
        <w:pStyle w:val="127"/>
        <w:keepNext/>
        <w:keepLines/>
        <w:pageBreakBefore w:val="0"/>
        <w:widowControl w:val="0"/>
        <w:numPr>
          <w:ilvl w:val="0"/>
          <w:numId w:val="39"/>
        </w:numPr>
        <w:kinsoku/>
        <w:wordWrap/>
        <w:overflowPunct/>
        <w:topLinePunct w:val="0"/>
        <w:autoSpaceDE/>
        <w:autoSpaceDN/>
        <w:bidi w:val="0"/>
        <w:adjustRightInd/>
        <w:snapToGrid/>
        <w:ind w:leftChars="0"/>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kern w:val="0"/>
          <w:sz w:val="20"/>
          <w:szCs w:val="20"/>
          <w:lang w:val="en-US" w:eastAsia="zh-CN" w:bidi="ar-SA"/>
        </w:rPr>
        <w:t xml:space="preserve">Clock drift: negligible </w:t>
      </w:r>
      <w:r>
        <w:rPr>
          <w:rFonts w:hint="eastAsia" w:ascii="Times New Roman Bold" w:hAnsi="Times New Roman Bold" w:eastAsia="微软雅黑" w:cs="Times New Roman Bold"/>
          <w:b/>
          <w:bCs w:val="0"/>
          <w:iCs/>
          <w:kern w:val="0"/>
          <w:sz w:val="20"/>
          <w:szCs w:val="20"/>
          <w:lang w:val="en-US" w:eastAsia="zh-CN" w:bidi="ar-SA"/>
        </w:rPr>
        <w:t>c</w:t>
      </w:r>
      <w:r>
        <w:rPr>
          <w:rFonts w:hint="default" w:ascii="Times New Roman Bold" w:hAnsi="Times New Roman Bold" w:eastAsia="微软雅黑" w:cs="Times New Roman Bold"/>
          <w:b/>
          <w:bCs w:val="0"/>
          <w:iCs/>
          <w:kern w:val="0"/>
          <w:sz w:val="20"/>
          <w:szCs w:val="20"/>
          <w:lang w:val="en-US" w:eastAsia="zh-CN" w:bidi="ar-SA"/>
        </w:rPr>
        <w:t>om</w:t>
      </w:r>
      <w:r>
        <w:rPr>
          <w:rFonts w:hint="eastAsia" w:ascii="Times New Roman Bold" w:hAnsi="Times New Roman Bold" w:eastAsia="微软雅黑" w:cs="Times New Roman Bold"/>
          <w:b/>
          <w:bCs w:val="0"/>
          <w:iCs/>
          <w:kern w:val="0"/>
          <w:sz w:val="20"/>
          <w:szCs w:val="20"/>
          <w:lang w:val="en-US" w:eastAsia="zh-CN" w:bidi="ar-SA"/>
        </w:rPr>
        <w:t>paring</w:t>
      </w:r>
      <w:r>
        <w:rPr>
          <w:rFonts w:hint="default" w:ascii="Times New Roman Bold" w:hAnsi="Times New Roman Bold" w:eastAsia="微软雅黑" w:cs="Times New Roman Bold"/>
          <w:b/>
          <w:bCs w:val="0"/>
          <w:iCs/>
          <w:kern w:val="0"/>
          <w:sz w:val="20"/>
          <w:szCs w:val="20"/>
          <w:lang w:val="en-US" w:eastAsia="zh-CN" w:bidi="ar-SA"/>
        </w:rPr>
        <w:t xml:space="preserve"> with accuracy after calibration.</w:t>
      </w:r>
      <w:r>
        <w:rPr>
          <w:rFonts w:hint="eastAsia" w:ascii="Times New Roman Bold" w:hAnsi="Times New Roman Bold" w:eastAsia="微软雅黑" w:cs="Times New Roman Bold"/>
          <w:b/>
          <w:bCs w:val="0"/>
          <w:iCs/>
          <w:kern w:val="0"/>
          <w:sz w:val="20"/>
          <w:szCs w:val="20"/>
          <w:lang w:val="en-US" w:eastAsia="zh-CN" w:bidi="ar-SA"/>
        </w:rPr>
        <w:t xml:space="preserve"> </w:t>
      </w:r>
    </w:p>
    <w:p w14:paraId="1324EA72">
      <w:pPr>
        <w:jc w:val="both"/>
        <w:rPr>
          <w:rFonts w:hint="default" w:ascii="Times New Roman" w:hAnsi="Times New Roman" w:eastAsia="微软雅黑"/>
          <w:b/>
          <w:bCs/>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5: Same clock or LO may be used for different clock speed of purpose #1 and purpose #2 using frequency division with different power consumption and clock drift. </w:t>
      </w:r>
    </w:p>
    <w:p w14:paraId="3759BBA7">
      <w:pPr>
        <w:jc w:val="both"/>
        <w:rPr>
          <w:rFonts w:hint="eastAsia" w:ascii="Times New Roman" w:hAnsi="Times New Roman" w:eastAsia="微软雅黑"/>
          <w:b/>
          <w:iCs/>
          <w:szCs w:val="20"/>
          <w:lang w:eastAsia="zh-CN"/>
        </w:rPr>
      </w:pPr>
    </w:p>
    <w:p w14:paraId="7D33E58D">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w:t>
      </w:r>
      <w:r>
        <w:rPr>
          <w:rFonts w:hint="eastAsia" w:ascii="Times New Roman Bold" w:hAnsi="Times New Roman Bold" w:eastAsia="微软雅黑" w:cs="Times New Roman Bold"/>
          <w:b/>
          <w:bCs w:val="0"/>
          <w:iCs/>
          <w:szCs w:val="20"/>
          <w:lang w:val="en-US" w:eastAsia="zh-CN"/>
        </w:rPr>
        <w:t>6</w:t>
      </w:r>
      <w:r>
        <w:rPr>
          <w:rFonts w:hint="default" w:ascii="Times New Roman Bold" w:hAnsi="Times New Roman Bold" w:eastAsia="微软雅黑" w:cs="Times New Roman Bold"/>
          <w:b/>
          <w:bCs w:val="0"/>
          <w:iCs/>
          <w:szCs w:val="20"/>
          <w:lang w:val="en-US" w:eastAsia="zh-CN"/>
        </w:rPr>
        <w:t xml:space="preserve">: </w:t>
      </w:r>
      <w:r>
        <w:rPr>
          <w:rFonts w:hint="eastAsia" w:ascii="Times New Roman Bold" w:hAnsi="Times New Roman Bold" w:eastAsia="微软雅黑" w:cs="Times New Roman Bold"/>
          <w:b/>
          <w:bCs w:val="0"/>
          <w:iCs/>
          <w:szCs w:val="20"/>
          <w:lang w:val="en-US" w:eastAsia="zh-CN"/>
        </w:rPr>
        <w:t xml:space="preserve">Support purpose #3 of </w:t>
      </w:r>
      <w:r>
        <w:rPr>
          <w:rFonts w:hint="default" w:ascii="Times New Roman Bold" w:hAnsi="Times New Roman Bold" w:eastAsia="微软雅黑" w:cs="Times New Roman Bold"/>
          <w:b/>
          <w:bCs w:val="0"/>
          <w:iCs/>
          <w:szCs w:val="20"/>
          <w:lang w:val="en-US" w:eastAsia="zh-CN"/>
        </w:rPr>
        <w:t>clock for timing counting to switch device’s state, including ON/OFF/Sleep.</w:t>
      </w:r>
    </w:p>
    <w:p w14:paraId="3519992D">
      <w:pPr>
        <w:jc w:val="both"/>
        <w:rPr>
          <w:rFonts w:hint="default" w:ascii="Times New Roman Bold" w:hAnsi="Times New Roman Bold" w:eastAsia="微软雅黑" w:cs="Times New Roman Bold"/>
          <w:b/>
          <w:bCs w:val="0"/>
          <w:iCs/>
          <w:szCs w:val="20"/>
          <w:lang w:val="en-US" w:eastAsia="zh-CN"/>
        </w:rPr>
      </w:pPr>
    </w:p>
    <w:p w14:paraId="2BDC0704">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Proposal 7: Correct the agreement of</w:t>
      </w:r>
      <w:r>
        <w:rPr>
          <w:rFonts w:hint="default" w:ascii="Times New Roman Bold" w:hAnsi="Times New Roman Bold" w:eastAsia="微软雅黑" w:cs="Times New Roman Bold"/>
          <w:b/>
          <w:bCs w:val="0"/>
          <w:iCs/>
          <w:kern w:val="0"/>
          <w:sz w:val="20"/>
          <w:szCs w:val="20"/>
          <w:lang w:val="en-US" w:eastAsia="zh-CN" w:bidi="ar-SA"/>
        </w:rPr>
        <w:t xml:space="preserve"> purpose #3 of clock as </w:t>
      </w:r>
    </w:p>
    <w:p w14:paraId="50D367E9">
      <w:pPr>
        <w:pStyle w:val="269"/>
        <w:numPr>
          <w:ilvl w:val="0"/>
          <w:numId w:val="0"/>
        </w:numPr>
        <w:rPr>
          <w:rFonts w:ascii="Times New Roman" w:hAnsi="Times New Roman" w:cs="Times New Roman"/>
          <w:bCs/>
          <w:color w:val="auto"/>
        </w:rPr>
      </w:pPr>
    </w:p>
    <w:p w14:paraId="6F3498C3">
      <w:pPr>
        <w:pStyle w:val="269"/>
        <w:numPr>
          <w:ilvl w:val="0"/>
          <w:numId w:val="0"/>
        </w:numPr>
        <w:rPr>
          <w:rFonts w:hint="default" w:ascii="Times New Roman Bold" w:hAnsi="Times New Roman Bold" w:cs="Times New Roman Bold"/>
          <w:b/>
          <w:bCs w:val="0"/>
          <w:color w:val="auto"/>
          <w:lang w:eastAsia="ko-KR"/>
        </w:rPr>
      </w:pPr>
      <w:r>
        <w:rPr>
          <w:rFonts w:hint="default" w:ascii="Times New Roman Bold" w:hAnsi="Times New Roman Bold" w:cs="Times New Roman Bold"/>
          <w:b/>
          <w:bCs w:val="0"/>
          <w:color w:val="auto"/>
        </w:rPr>
        <w:t>For clock purpose #3, adopt following update.</w:t>
      </w:r>
    </w:p>
    <w:tbl>
      <w:tblPr>
        <w:tblStyle w:val="87"/>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487"/>
        <w:gridCol w:w="687"/>
        <w:gridCol w:w="1121"/>
        <w:gridCol w:w="1389"/>
        <w:gridCol w:w="1448"/>
        <w:gridCol w:w="2398"/>
      </w:tblGrid>
      <w:tr w14:paraId="4E7CA802">
        <w:trPr>
          <w:trHeight w:val="259" w:hRule="atLeast"/>
          <w:jc w:val="center"/>
        </w:trPr>
        <w:tc>
          <w:tcPr>
            <w:tcW w:w="0" w:type="auto"/>
            <w:shd w:val="clear" w:color="auto" w:fill="auto"/>
            <w:tcMar>
              <w:top w:w="72" w:type="dxa"/>
              <w:left w:w="144" w:type="dxa"/>
              <w:bottom w:w="72" w:type="dxa"/>
              <w:right w:w="144" w:type="dxa"/>
            </w:tcMar>
            <w:vAlign w:val="bottom"/>
          </w:tcPr>
          <w:p w14:paraId="5277D538">
            <w:pPr>
              <w:rPr>
                <w:rFonts w:ascii="Times New Roman" w:hAnsi="Times New Roman"/>
                <w:color w:val="auto"/>
                <w:szCs w:val="20"/>
              </w:rPr>
            </w:pPr>
            <w:r>
              <w:rPr>
                <w:rFonts w:ascii="Times New Roman" w:hAnsi="Times New Roman"/>
                <w:color w:val="auto"/>
                <w:szCs w:val="20"/>
              </w:rPr>
              <w:t>#</w:t>
            </w:r>
          </w:p>
        </w:tc>
        <w:tc>
          <w:tcPr>
            <w:tcW w:w="0" w:type="auto"/>
            <w:shd w:val="clear" w:color="auto" w:fill="auto"/>
            <w:tcMar>
              <w:top w:w="72" w:type="dxa"/>
              <w:left w:w="144" w:type="dxa"/>
              <w:bottom w:w="72" w:type="dxa"/>
              <w:right w:w="144" w:type="dxa"/>
            </w:tcMar>
            <w:vAlign w:val="bottom"/>
          </w:tcPr>
          <w:p w14:paraId="6BE2B016">
            <w:pPr>
              <w:ind w:left="27"/>
              <w:rPr>
                <w:rFonts w:ascii="Times New Roman" w:hAnsi="Times New Roman"/>
                <w:b/>
                <w:bCs/>
                <w:color w:val="auto"/>
                <w:szCs w:val="20"/>
              </w:rPr>
            </w:pPr>
            <w:r>
              <w:rPr>
                <w:rFonts w:ascii="Times New Roman" w:hAnsi="Times New Roman"/>
                <w:b/>
                <w:bCs/>
                <w:color w:val="auto"/>
                <w:szCs w:val="20"/>
              </w:rPr>
              <w:t>Purpose</w:t>
            </w:r>
          </w:p>
        </w:tc>
        <w:tc>
          <w:tcPr>
            <w:tcW w:w="675" w:type="dxa"/>
            <w:vAlign w:val="bottom"/>
          </w:tcPr>
          <w:p w14:paraId="2CBA7027">
            <w:pPr>
              <w:ind w:left="82"/>
              <w:rPr>
                <w:rFonts w:ascii="Times New Roman" w:hAnsi="Times New Roman"/>
                <w:b/>
                <w:bCs/>
                <w:color w:val="auto"/>
                <w:szCs w:val="20"/>
              </w:rPr>
            </w:pPr>
            <w:r>
              <w:rPr>
                <w:rFonts w:ascii="Times New Roman" w:hAnsi="Times New Roman"/>
                <w:b/>
                <w:bCs/>
                <w:color w:val="auto"/>
                <w:szCs w:val="20"/>
              </w:rPr>
              <w:t>Clock</w:t>
            </w:r>
          </w:p>
          <w:p w14:paraId="1B542023">
            <w:pPr>
              <w:ind w:left="82"/>
              <w:rPr>
                <w:rFonts w:ascii="Times New Roman" w:hAnsi="Times New Roman"/>
                <w:b/>
                <w:bCs/>
                <w:color w:val="auto"/>
                <w:szCs w:val="20"/>
              </w:rPr>
            </w:pPr>
            <w:r>
              <w:rPr>
                <w:rFonts w:ascii="Times New Roman" w:hAnsi="Times New Roman"/>
                <w:b/>
                <w:bCs/>
                <w:color w:val="auto"/>
                <w:szCs w:val="20"/>
              </w:rPr>
              <w:t>speed</w:t>
            </w:r>
          </w:p>
        </w:tc>
        <w:tc>
          <w:tcPr>
            <w:tcW w:w="1121" w:type="dxa"/>
            <w:vAlign w:val="bottom"/>
          </w:tcPr>
          <w:p w14:paraId="292063DC">
            <w:pPr>
              <w:ind w:left="60"/>
              <w:jc w:val="center"/>
              <w:rPr>
                <w:rFonts w:ascii="Times New Roman" w:hAnsi="Times New Roman"/>
                <w:b/>
                <w:bCs/>
                <w:color w:val="auto"/>
                <w:szCs w:val="20"/>
              </w:rPr>
            </w:pPr>
            <w:r>
              <w:rPr>
                <w:rFonts w:ascii="Times New Roman" w:hAnsi="Times New Roman"/>
                <w:b/>
                <w:bCs/>
                <w:color w:val="auto"/>
                <w:szCs w:val="20"/>
              </w:rPr>
              <w:t>Applicable</w:t>
            </w:r>
          </w:p>
          <w:p w14:paraId="2FD84F53">
            <w:pPr>
              <w:ind w:left="60"/>
              <w:jc w:val="center"/>
              <w:rPr>
                <w:rFonts w:ascii="Times New Roman" w:hAnsi="Times New Roman"/>
                <w:b/>
                <w:bCs/>
                <w:color w:val="auto"/>
                <w:szCs w:val="20"/>
              </w:rPr>
            </w:pPr>
            <w:r>
              <w:rPr>
                <w:rFonts w:ascii="Times New Roman" w:hAnsi="Times New Roman"/>
                <w:b/>
                <w:bCs/>
                <w:color w:val="auto"/>
                <w:szCs w:val="20"/>
              </w:rPr>
              <w:t>Device</w:t>
            </w:r>
          </w:p>
          <w:p w14:paraId="6E8C6772">
            <w:pPr>
              <w:jc w:val="center"/>
              <w:rPr>
                <w:rFonts w:ascii="Times New Roman" w:hAnsi="Times New Roman"/>
                <w:b/>
                <w:bCs/>
                <w:color w:val="auto"/>
                <w:szCs w:val="20"/>
              </w:rPr>
            </w:pPr>
            <w:r>
              <w:rPr>
                <w:rFonts w:ascii="Times New Roman" w:hAnsi="Times New Roman"/>
                <w:b/>
                <w:bCs/>
                <w:color w:val="auto"/>
                <w:szCs w:val="20"/>
              </w:rPr>
              <w:t>types</w:t>
            </w:r>
          </w:p>
        </w:tc>
        <w:tc>
          <w:tcPr>
            <w:tcW w:w="0" w:type="auto"/>
            <w:shd w:val="clear" w:color="auto" w:fill="auto"/>
            <w:tcMar>
              <w:top w:w="72" w:type="dxa"/>
              <w:left w:w="144" w:type="dxa"/>
              <w:bottom w:w="72" w:type="dxa"/>
              <w:right w:w="144" w:type="dxa"/>
            </w:tcMar>
            <w:vAlign w:val="bottom"/>
          </w:tcPr>
          <w:p w14:paraId="61317EDB">
            <w:pPr>
              <w:rPr>
                <w:rFonts w:ascii="Times New Roman" w:hAnsi="Times New Roman"/>
                <w:b/>
                <w:bCs/>
                <w:color w:val="auto"/>
                <w:szCs w:val="20"/>
              </w:rPr>
            </w:pPr>
            <w:r>
              <w:rPr>
                <w:rFonts w:ascii="Times New Roman" w:hAnsi="Times New Roman"/>
                <w:b/>
                <w:bCs/>
                <w:color w:val="auto"/>
                <w:szCs w:val="20"/>
              </w:rPr>
              <w:t xml:space="preserve">Power </w:t>
            </w:r>
            <w:r>
              <w:rPr>
                <w:rFonts w:ascii="Times New Roman" w:hAnsi="Times New Roman"/>
                <w:b/>
                <w:bCs/>
                <w:color w:val="auto"/>
                <w:szCs w:val="20"/>
              </w:rPr>
              <w:br w:type="textWrapping"/>
            </w:r>
            <w:r>
              <w:rPr>
                <w:rFonts w:ascii="Times New Roman" w:hAnsi="Times New Roman"/>
                <w:b/>
                <w:bCs/>
                <w:color w:val="auto"/>
                <w:szCs w:val="20"/>
              </w:rPr>
              <w:t>consumption</w:t>
            </w:r>
          </w:p>
        </w:tc>
        <w:tc>
          <w:tcPr>
            <w:tcW w:w="1448" w:type="dxa"/>
            <w:shd w:val="clear" w:color="auto" w:fill="auto"/>
            <w:tcMar>
              <w:top w:w="72" w:type="dxa"/>
              <w:left w:w="144" w:type="dxa"/>
              <w:bottom w:w="72" w:type="dxa"/>
              <w:right w:w="144" w:type="dxa"/>
            </w:tcMar>
            <w:vAlign w:val="bottom"/>
          </w:tcPr>
          <w:p w14:paraId="5BA13303">
            <w:pPr>
              <w:rPr>
                <w:rFonts w:ascii="Times New Roman" w:hAnsi="Times New Roman"/>
                <w:b/>
                <w:bCs/>
                <w:color w:val="auto"/>
                <w:szCs w:val="20"/>
              </w:rPr>
            </w:pPr>
            <w:r>
              <w:rPr>
                <w:rFonts w:ascii="Times New Roman" w:hAnsi="Times New Roman"/>
                <w:b/>
                <w:bCs/>
                <w:color w:val="auto"/>
                <w:szCs w:val="20"/>
              </w:rPr>
              <w:t>Initial clock</w:t>
            </w:r>
          </w:p>
          <w:p w14:paraId="5346651D">
            <w:pPr>
              <w:rPr>
                <w:rFonts w:ascii="Times New Roman" w:hAnsi="Times New Roman"/>
                <w:b/>
                <w:bCs/>
                <w:color w:val="auto"/>
                <w:szCs w:val="20"/>
              </w:rPr>
            </w:pPr>
            <w:r>
              <w:rPr>
                <w:rFonts w:ascii="Times New Roman" w:hAnsi="Times New Roman"/>
                <w:b/>
                <w:bCs/>
                <w:color w:val="auto"/>
                <w:szCs w:val="20"/>
              </w:rPr>
              <w:t>Accuracy</w:t>
            </w:r>
          </w:p>
          <w:p w14:paraId="2FDC0B0D">
            <w:pPr>
              <w:rPr>
                <w:rFonts w:ascii="Times New Roman" w:hAnsi="Times New Roman"/>
                <w:b/>
                <w:bCs/>
                <w:color w:val="auto"/>
                <w:szCs w:val="20"/>
              </w:rPr>
            </w:pPr>
            <w:r>
              <w:rPr>
                <w:rFonts w:ascii="Times New Roman" w:hAnsi="Times New Roman"/>
                <w:b/>
                <w:bCs/>
                <w:color w:val="auto"/>
                <w:szCs w:val="20"/>
              </w:rPr>
              <w:t>(ppm)</w:t>
            </w:r>
          </w:p>
        </w:tc>
        <w:tc>
          <w:tcPr>
            <w:tcW w:w="2398" w:type="dxa"/>
            <w:shd w:val="clear" w:color="auto" w:fill="auto"/>
            <w:vAlign w:val="bottom"/>
          </w:tcPr>
          <w:p w14:paraId="6B260A44">
            <w:pPr>
              <w:ind w:left="142" w:right="150"/>
              <w:rPr>
                <w:rFonts w:ascii="Times New Roman" w:hAnsi="Times New Roman"/>
                <w:b/>
                <w:bCs/>
                <w:color w:val="auto"/>
                <w:szCs w:val="20"/>
              </w:rPr>
            </w:pPr>
            <w:r>
              <w:rPr>
                <w:rFonts w:ascii="Times New Roman" w:hAnsi="Times New Roman"/>
                <w:b/>
                <w:bCs/>
                <w:color w:val="auto"/>
                <w:szCs w:val="20"/>
              </w:rPr>
              <w:t xml:space="preserve">Accuracy after clock sync / </w:t>
            </w:r>
          </w:p>
          <w:p w14:paraId="4C9B56AB">
            <w:pPr>
              <w:ind w:left="142" w:right="150"/>
              <w:rPr>
                <w:rFonts w:ascii="Times New Roman" w:hAnsi="Times New Roman"/>
                <w:b/>
                <w:bCs/>
                <w:color w:val="auto"/>
                <w:szCs w:val="20"/>
              </w:rPr>
            </w:pPr>
            <w:r>
              <w:rPr>
                <w:rFonts w:ascii="Times New Roman" w:hAnsi="Times New Roman"/>
                <w:b/>
                <w:bCs/>
                <w:color w:val="auto"/>
                <w:szCs w:val="20"/>
              </w:rPr>
              <w:t>Calibration at device side (ppm)</w:t>
            </w:r>
          </w:p>
        </w:tc>
      </w:tr>
      <w:tr w14:paraId="17CBB05C">
        <w:trPr>
          <w:trHeight w:val="628" w:hRule="atLeast"/>
          <w:jc w:val="center"/>
        </w:trPr>
        <w:tc>
          <w:tcPr>
            <w:tcW w:w="0" w:type="auto"/>
            <w:shd w:val="clear" w:color="auto" w:fill="auto"/>
            <w:tcMar>
              <w:top w:w="72" w:type="dxa"/>
              <w:left w:w="144" w:type="dxa"/>
              <w:bottom w:w="72" w:type="dxa"/>
              <w:right w:w="144" w:type="dxa"/>
            </w:tcMar>
            <w:vAlign w:val="center"/>
          </w:tcPr>
          <w:p w14:paraId="5991FBD2">
            <w:pPr>
              <w:rPr>
                <w:rFonts w:ascii="Times New Roman" w:hAnsi="Times New Roman"/>
                <w:color w:val="auto"/>
                <w:szCs w:val="20"/>
              </w:rPr>
            </w:pPr>
            <w:r>
              <w:rPr>
                <w:rFonts w:ascii="Times New Roman" w:hAnsi="Times New Roman"/>
                <w:color w:val="auto"/>
                <w:szCs w:val="20"/>
              </w:rPr>
              <w:t xml:space="preserve">#3 </w:t>
            </w:r>
          </w:p>
        </w:tc>
        <w:tc>
          <w:tcPr>
            <w:tcW w:w="0" w:type="auto"/>
            <w:shd w:val="clear" w:color="auto" w:fill="auto"/>
            <w:tcMar>
              <w:top w:w="72" w:type="dxa"/>
              <w:left w:w="144" w:type="dxa"/>
              <w:bottom w:w="72" w:type="dxa"/>
              <w:right w:w="144" w:type="dxa"/>
            </w:tcMar>
            <w:vAlign w:val="center"/>
          </w:tcPr>
          <w:p w14:paraId="72D447D7">
            <w:pPr>
              <w:ind w:left="27"/>
              <w:rPr>
                <w:rFonts w:ascii="Times New Roman" w:hAnsi="Times New Roman"/>
                <w:color w:val="auto"/>
                <w:szCs w:val="20"/>
              </w:rPr>
            </w:pPr>
            <w:r>
              <w:rPr>
                <w:rFonts w:ascii="Times New Roman" w:hAnsi="Times New Roman"/>
                <w:color w:val="auto"/>
                <w:szCs w:val="20"/>
              </w:rPr>
              <w:t xml:space="preserve">Time counting </w:t>
            </w:r>
          </w:p>
          <w:p w14:paraId="0A786320">
            <w:pPr>
              <w:ind w:left="27"/>
              <w:rPr>
                <w:rFonts w:ascii="Times New Roman" w:hAnsi="Times New Roman"/>
                <w:b/>
                <w:bCs/>
                <w:color w:val="auto"/>
                <w:szCs w:val="20"/>
              </w:rPr>
            </w:pPr>
            <w:r>
              <w:rPr>
                <w:rFonts w:ascii="Times New Roman" w:hAnsi="Times New Roman"/>
                <w:color w:val="auto"/>
                <w:szCs w:val="20"/>
              </w:rPr>
              <w:t xml:space="preserve">(if supported) </w:t>
            </w:r>
          </w:p>
        </w:tc>
        <w:tc>
          <w:tcPr>
            <w:tcW w:w="675" w:type="dxa"/>
            <w:vAlign w:val="center"/>
          </w:tcPr>
          <w:p w14:paraId="337888E9">
            <w:pPr>
              <w:ind w:left="79"/>
              <w:rPr>
                <w:rFonts w:ascii="Times New Roman" w:hAnsi="Times New Roman"/>
                <w:color w:val="auto"/>
                <w:szCs w:val="20"/>
              </w:rPr>
            </w:pPr>
            <w:r>
              <w:rPr>
                <w:rFonts w:hint="eastAsia" w:ascii="Times New Roman" w:hAnsi="Times New Roman" w:eastAsia="宋体"/>
                <w:color w:val="FF0000"/>
                <w:szCs w:val="20"/>
                <w:lang w:val="en-US" w:eastAsia="zh-CN"/>
              </w:rPr>
              <w:t>few KHz～</w:t>
            </w:r>
            <w:r>
              <w:rPr>
                <w:rFonts w:ascii="Times New Roman" w:hAnsi="Times New Roman"/>
                <w:color w:val="auto"/>
                <w:szCs w:val="20"/>
              </w:rPr>
              <w:t>tens kHz</w:t>
            </w:r>
          </w:p>
        </w:tc>
        <w:tc>
          <w:tcPr>
            <w:tcW w:w="1121" w:type="dxa"/>
            <w:vAlign w:val="center"/>
          </w:tcPr>
          <w:p w14:paraId="3BE9A6F4">
            <w:pPr>
              <w:jc w:val="center"/>
              <w:rPr>
                <w:rFonts w:ascii="Times New Roman" w:hAnsi="Times New Roman"/>
                <w:color w:val="auto"/>
                <w:szCs w:val="20"/>
              </w:rPr>
            </w:pPr>
            <w:r>
              <w:rPr>
                <w:rFonts w:ascii="Times New Roman" w:hAnsi="Times New Roman"/>
                <w:color w:val="auto"/>
                <w:szCs w:val="20"/>
              </w:rPr>
              <w:t xml:space="preserve">1 </w:t>
            </w:r>
            <w:r>
              <w:rPr>
                <w:rFonts w:ascii="Times New Roman" w:hAnsi="Times New Roman"/>
                <w:strike/>
                <w:dstrike w:val="0"/>
                <w:color w:val="FF0000"/>
                <w:szCs w:val="20"/>
              </w:rPr>
              <w:t>(if applicable)</w:t>
            </w:r>
            <w:r>
              <w:rPr>
                <w:rFonts w:ascii="Times New Roman" w:hAnsi="Times New Roman"/>
                <w:color w:val="auto"/>
                <w:szCs w:val="20"/>
              </w:rPr>
              <w:t xml:space="preserve"> </w:t>
            </w:r>
          </w:p>
          <w:p w14:paraId="38A07E70">
            <w:pPr>
              <w:jc w:val="center"/>
              <w:rPr>
                <w:rFonts w:ascii="Times New Roman" w:hAnsi="Times New Roman" w:eastAsia="等线"/>
                <w:color w:val="auto"/>
                <w:szCs w:val="20"/>
                <w:lang w:eastAsia="ko-KR"/>
              </w:rPr>
            </w:pPr>
            <w:r>
              <w:rPr>
                <w:rFonts w:ascii="Times New Roman" w:hAnsi="Times New Roman"/>
                <w:color w:val="auto"/>
                <w:szCs w:val="20"/>
              </w:rPr>
              <w:t>2a, 2b</w:t>
            </w:r>
          </w:p>
        </w:tc>
        <w:tc>
          <w:tcPr>
            <w:tcW w:w="0" w:type="auto"/>
            <w:shd w:val="clear" w:color="auto" w:fill="auto"/>
            <w:tcMar>
              <w:top w:w="72" w:type="dxa"/>
              <w:left w:w="144" w:type="dxa"/>
              <w:bottom w:w="72" w:type="dxa"/>
              <w:right w:w="144" w:type="dxa"/>
            </w:tcMar>
            <w:vAlign w:val="center"/>
          </w:tcPr>
          <w:p w14:paraId="00B7AE9C">
            <w:pPr>
              <w:rPr>
                <w:rFonts w:ascii="Times New Roman" w:hAnsi="Times New Roman"/>
                <w:b/>
                <w:bCs/>
                <w:color w:val="auto"/>
                <w:szCs w:val="20"/>
              </w:rPr>
            </w:pPr>
            <w:r>
              <w:rPr>
                <w:rFonts w:ascii="Times New Roman" w:hAnsi="Times New Roman" w:eastAsia="等线"/>
                <w:color w:val="auto"/>
                <w:szCs w:val="20"/>
                <w:lang w:eastAsia="ko-KR"/>
              </w:rPr>
              <w:t>&lt;0.1uW</w:t>
            </w:r>
          </w:p>
        </w:tc>
        <w:tc>
          <w:tcPr>
            <w:tcW w:w="1448" w:type="dxa"/>
            <w:shd w:val="clear" w:color="auto" w:fill="auto"/>
            <w:tcMar>
              <w:top w:w="72" w:type="dxa"/>
              <w:left w:w="144" w:type="dxa"/>
              <w:bottom w:w="72" w:type="dxa"/>
              <w:right w:w="144" w:type="dxa"/>
            </w:tcMar>
            <w:vAlign w:val="center"/>
          </w:tcPr>
          <w:p w14:paraId="5C635764">
            <w:pPr>
              <w:rPr>
                <w:color w:val="FF0000"/>
                <w:sz w:val="18"/>
                <w:szCs w:val="18"/>
              </w:rPr>
            </w:pPr>
            <w:r>
              <w:rPr>
                <w:rFonts w:hint="default"/>
                <w:color w:val="FF0000"/>
                <w:sz w:val="18"/>
                <w:szCs w:val="18"/>
                <w:lang w:val="en-US"/>
              </w:rPr>
              <w:t>1)</w:t>
            </w:r>
            <w:r>
              <w:rPr>
                <w:color w:val="FF0000"/>
                <w:sz w:val="18"/>
                <w:szCs w:val="18"/>
              </w:rPr>
              <w:t>10^5</w:t>
            </w:r>
            <w:r>
              <w:rPr>
                <w:rFonts w:hint="default"/>
                <w:color w:val="FF0000"/>
                <w:sz w:val="18"/>
                <w:szCs w:val="18"/>
                <w:lang w:val="en-US"/>
              </w:rPr>
              <w:t xml:space="preserve"> </w:t>
            </w:r>
            <w:r>
              <w:rPr>
                <w:color w:val="FF0000"/>
                <w:sz w:val="18"/>
                <w:szCs w:val="18"/>
              </w:rPr>
              <w:t>ppm for device 1</w:t>
            </w:r>
          </w:p>
          <w:p w14:paraId="5D589686">
            <w:pPr>
              <w:rPr>
                <w:color w:val="FF0000"/>
                <w:sz w:val="18"/>
                <w:szCs w:val="18"/>
              </w:rPr>
            </w:pPr>
          </w:p>
          <w:p w14:paraId="459B007B">
            <w:pPr>
              <w:rPr>
                <w:rFonts w:ascii="Times New Roman" w:hAnsi="Times New Roman"/>
                <w:color w:val="FF0000"/>
                <w:szCs w:val="20"/>
              </w:rPr>
            </w:pPr>
            <w:r>
              <w:rPr>
                <w:rFonts w:hint="default"/>
                <w:color w:val="FF0000"/>
                <w:sz w:val="18"/>
                <w:szCs w:val="18"/>
                <w:lang w:val="en-US"/>
              </w:rPr>
              <w:t>2)</w:t>
            </w:r>
            <w:r>
              <w:rPr>
                <w:color w:val="FF0000"/>
                <w:sz w:val="18"/>
                <w:szCs w:val="18"/>
              </w:rPr>
              <w:t>10^4</w:t>
            </w:r>
            <w:r>
              <w:rPr>
                <w:rFonts w:hint="default"/>
                <w:color w:val="FF0000"/>
                <w:sz w:val="18"/>
                <w:szCs w:val="18"/>
                <w:lang w:val="en-US"/>
              </w:rPr>
              <w:t xml:space="preserve"> </w:t>
            </w:r>
            <w:r>
              <w:rPr>
                <w:color w:val="FF0000"/>
                <w:sz w:val="18"/>
                <w:szCs w:val="18"/>
              </w:rPr>
              <w:t>ppm</w:t>
            </w:r>
            <w:r>
              <w:rPr>
                <w:rFonts w:hint="eastAsia"/>
                <w:color w:val="FF0000"/>
                <w:sz w:val="18"/>
                <w:szCs w:val="18"/>
              </w:rPr>
              <w:t xml:space="preserve"> </w:t>
            </w:r>
            <w:r>
              <w:rPr>
                <w:color w:val="FF0000"/>
                <w:sz w:val="18"/>
                <w:szCs w:val="18"/>
              </w:rPr>
              <w:t>for device 2a/2b</w:t>
            </w:r>
          </w:p>
          <w:p w14:paraId="7CBF4569">
            <w:pPr>
              <w:rPr>
                <w:rFonts w:ascii="Times New Roman" w:hAnsi="Times New Roman"/>
                <w:b/>
                <w:bCs/>
                <w:color w:val="auto"/>
                <w:szCs w:val="20"/>
              </w:rPr>
            </w:pPr>
            <w:r>
              <w:rPr>
                <w:rFonts w:ascii="Times New Roman" w:hAnsi="Times New Roman"/>
                <w:strike/>
                <w:dstrike w:val="0"/>
                <w:color w:val="FF0000"/>
                <w:szCs w:val="20"/>
              </w:rPr>
              <w:t>[10^4 - 10^5]</w:t>
            </w:r>
          </w:p>
        </w:tc>
        <w:tc>
          <w:tcPr>
            <w:tcW w:w="2398" w:type="dxa"/>
            <w:shd w:val="clear" w:color="auto" w:fill="auto"/>
            <w:vAlign w:val="center"/>
          </w:tcPr>
          <w:p w14:paraId="319EB756">
            <w:pPr>
              <w:ind w:right="150"/>
              <w:rPr>
                <w:rFonts w:ascii="Times New Roman" w:hAnsi="Times New Roman"/>
                <w:color w:val="auto"/>
                <w:szCs w:val="20"/>
              </w:rPr>
            </w:pPr>
            <w:r>
              <w:rPr>
                <w:rFonts w:ascii="Times New Roman" w:hAnsi="Times New Roman"/>
                <w:b/>
                <w:bCs/>
                <w:color w:val="auto"/>
                <w:szCs w:val="20"/>
              </w:rPr>
              <w:t xml:space="preserve"> </w:t>
            </w:r>
            <w:r>
              <w:rPr>
                <w:rFonts w:ascii="Times New Roman" w:hAnsi="Times New Roman"/>
                <w:color w:val="auto"/>
                <w:szCs w:val="20"/>
              </w:rPr>
              <w:t>Calibration may not always be feasible for this clock purpose</w:t>
            </w:r>
          </w:p>
        </w:tc>
      </w:tr>
    </w:tbl>
    <w:p w14:paraId="5A49844A">
      <w:pPr>
        <w:pStyle w:val="127"/>
        <w:keepNext/>
        <w:keepLines/>
        <w:pageBreakBefore w:val="0"/>
        <w:widowControl w:val="0"/>
        <w:numPr>
          <w:ilvl w:val="0"/>
          <w:numId w:val="0"/>
        </w:numPr>
        <w:kinsoku/>
        <w:wordWrap/>
        <w:overflowPunct/>
        <w:topLinePunct w:val="0"/>
        <w:autoSpaceDE/>
        <w:autoSpaceDN/>
        <w:bidi w:val="0"/>
        <w:adjustRightInd/>
        <w:snapToGrid/>
        <w:ind w:leftChars="200"/>
        <w:textAlignment w:val="auto"/>
        <w:outlineLvl w:val="9"/>
        <w:rPr>
          <w:rFonts w:ascii="Times New Roman" w:hAnsi="Times New Roman" w:eastAsia="微软雅黑"/>
          <w:b/>
          <w:iCs/>
          <w:szCs w:val="20"/>
          <w:lang w:eastAsia="zh-CN"/>
        </w:rPr>
      </w:pPr>
    </w:p>
    <w:p w14:paraId="087A9C0E">
      <w:pPr>
        <w:jc w:val="both"/>
        <w:rPr>
          <w:rFonts w:ascii="Times New Roman" w:hAnsi="Times New Roman" w:eastAsia="微软雅黑"/>
          <w:b/>
          <w:iCs/>
          <w:szCs w:val="20"/>
          <w:lang w:eastAsia="zh-CN"/>
        </w:rPr>
      </w:pPr>
    </w:p>
    <w:p w14:paraId="0F0892EC">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Proposal 8: Correct the agreement of</w:t>
      </w:r>
      <w:r>
        <w:rPr>
          <w:rFonts w:hint="default" w:ascii="Times New Roman Bold" w:hAnsi="Times New Roman Bold" w:eastAsia="微软雅黑" w:cs="Times New Roman Bold"/>
          <w:b/>
          <w:bCs w:val="0"/>
          <w:iCs/>
          <w:kern w:val="0"/>
          <w:sz w:val="20"/>
          <w:szCs w:val="20"/>
          <w:lang w:val="en-US" w:eastAsia="zh-CN" w:bidi="ar-SA"/>
        </w:rPr>
        <w:t xml:space="preserve"> purpose #4 of clock as </w:t>
      </w:r>
    </w:p>
    <w:p w14:paraId="7539D4EA">
      <w:pPr>
        <w:pStyle w:val="269"/>
        <w:numPr>
          <w:ilvl w:val="0"/>
          <w:numId w:val="0"/>
        </w:numPr>
        <w:rPr>
          <w:rFonts w:hint="default" w:ascii="Times New Roman Bold" w:hAnsi="Times New Roman Bold" w:cs="Times New Roman Bold"/>
          <w:b/>
          <w:bCs w:val="0"/>
          <w:color w:val="auto"/>
          <w:lang w:eastAsia="ko-KR"/>
        </w:rPr>
      </w:pPr>
      <w:r>
        <w:rPr>
          <w:rFonts w:hint="default" w:ascii="Times New Roman Bold" w:hAnsi="Times New Roman Bold" w:cs="Times New Roman Bold"/>
          <w:b/>
          <w:bCs w:val="0"/>
          <w:color w:val="auto"/>
        </w:rPr>
        <w:t>For clock purpose #4, adopt following update.</w:t>
      </w:r>
    </w:p>
    <w:tbl>
      <w:tblPr>
        <w:tblStyle w:val="8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892"/>
        <w:gridCol w:w="899"/>
        <w:gridCol w:w="1013"/>
        <w:gridCol w:w="1389"/>
        <w:gridCol w:w="1283"/>
        <w:gridCol w:w="2265"/>
      </w:tblGrid>
      <w:tr w14:paraId="01E47F4A">
        <w:trPr>
          <w:trHeight w:val="259" w:hRule="atLeast"/>
        </w:trPr>
        <w:tc>
          <w:tcPr>
            <w:tcW w:w="0" w:type="auto"/>
            <w:shd w:val="clear" w:color="auto" w:fill="auto"/>
            <w:tcMar>
              <w:top w:w="72" w:type="dxa"/>
              <w:left w:w="144" w:type="dxa"/>
              <w:bottom w:w="72" w:type="dxa"/>
              <w:right w:w="144" w:type="dxa"/>
            </w:tcMar>
            <w:vAlign w:val="bottom"/>
          </w:tcPr>
          <w:p w14:paraId="708625F0">
            <w:pPr>
              <w:rPr>
                <w:color w:val="auto"/>
                <w:szCs w:val="20"/>
              </w:rPr>
            </w:pPr>
            <w:r>
              <w:rPr>
                <w:color w:val="auto"/>
                <w:szCs w:val="20"/>
              </w:rPr>
              <w:t>#</w:t>
            </w:r>
          </w:p>
        </w:tc>
        <w:tc>
          <w:tcPr>
            <w:tcW w:w="0" w:type="auto"/>
            <w:shd w:val="clear" w:color="auto" w:fill="auto"/>
            <w:tcMar>
              <w:top w:w="72" w:type="dxa"/>
              <w:left w:w="144" w:type="dxa"/>
              <w:bottom w:w="72" w:type="dxa"/>
              <w:right w:w="144" w:type="dxa"/>
            </w:tcMar>
            <w:vAlign w:val="bottom"/>
          </w:tcPr>
          <w:p w14:paraId="5617CB71">
            <w:pPr>
              <w:ind w:left="27"/>
              <w:rPr>
                <w:b/>
                <w:bCs/>
                <w:color w:val="auto"/>
                <w:szCs w:val="20"/>
              </w:rPr>
            </w:pPr>
            <w:r>
              <w:rPr>
                <w:b/>
                <w:bCs/>
                <w:color w:val="auto"/>
                <w:szCs w:val="20"/>
              </w:rPr>
              <w:t>Purpose</w:t>
            </w:r>
          </w:p>
        </w:tc>
        <w:tc>
          <w:tcPr>
            <w:tcW w:w="0" w:type="auto"/>
            <w:vAlign w:val="bottom"/>
          </w:tcPr>
          <w:p w14:paraId="05A20BE5">
            <w:pPr>
              <w:ind w:left="82"/>
              <w:rPr>
                <w:b/>
                <w:bCs/>
                <w:color w:val="auto"/>
                <w:szCs w:val="20"/>
              </w:rPr>
            </w:pPr>
            <w:r>
              <w:rPr>
                <w:b/>
                <w:bCs/>
                <w:color w:val="auto"/>
                <w:szCs w:val="20"/>
              </w:rPr>
              <w:t>Clock</w:t>
            </w:r>
          </w:p>
          <w:p w14:paraId="6E19DB5E">
            <w:pPr>
              <w:ind w:left="82"/>
              <w:rPr>
                <w:b/>
                <w:bCs/>
                <w:color w:val="auto"/>
                <w:szCs w:val="20"/>
              </w:rPr>
            </w:pPr>
            <w:r>
              <w:rPr>
                <w:b/>
                <w:bCs/>
                <w:color w:val="auto"/>
                <w:szCs w:val="20"/>
              </w:rPr>
              <w:t>speed</w:t>
            </w:r>
          </w:p>
        </w:tc>
        <w:tc>
          <w:tcPr>
            <w:tcW w:w="0" w:type="auto"/>
            <w:vAlign w:val="bottom"/>
          </w:tcPr>
          <w:p w14:paraId="53BF070C">
            <w:pPr>
              <w:ind w:left="60"/>
              <w:jc w:val="center"/>
              <w:rPr>
                <w:b/>
                <w:bCs/>
                <w:color w:val="auto"/>
                <w:szCs w:val="20"/>
              </w:rPr>
            </w:pPr>
            <w:r>
              <w:rPr>
                <w:b/>
                <w:bCs/>
                <w:color w:val="auto"/>
                <w:szCs w:val="20"/>
              </w:rPr>
              <w:t>Applicable</w:t>
            </w:r>
          </w:p>
          <w:p w14:paraId="16CE75C3">
            <w:pPr>
              <w:ind w:left="60"/>
              <w:jc w:val="center"/>
              <w:rPr>
                <w:b/>
                <w:bCs/>
                <w:color w:val="auto"/>
                <w:szCs w:val="20"/>
              </w:rPr>
            </w:pPr>
            <w:r>
              <w:rPr>
                <w:b/>
                <w:bCs/>
                <w:color w:val="auto"/>
                <w:szCs w:val="20"/>
              </w:rPr>
              <w:t>Device</w:t>
            </w:r>
          </w:p>
          <w:p w14:paraId="3641F995">
            <w:pPr>
              <w:jc w:val="center"/>
              <w:rPr>
                <w:b/>
                <w:bCs/>
                <w:color w:val="auto"/>
                <w:szCs w:val="20"/>
              </w:rPr>
            </w:pPr>
            <w:r>
              <w:rPr>
                <w:b/>
                <w:bCs/>
                <w:color w:val="auto"/>
                <w:szCs w:val="20"/>
              </w:rPr>
              <w:t>types</w:t>
            </w:r>
          </w:p>
        </w:tc>
        <w:tc>
          <w:tcPr>
            <w:tcW w:w="0" w:type="auto"/>
            <w:shd w:val="clear" w:color="auto" w:fill="auto"/>
            <w:tcMar>
              <w:top w:w="72" w:type="dxa"/>
              <w:left w:w="144" w:type="dxa"/>
              <w:bottom w:w="72" w:type="dxa"/>
              <w:right w:w="144" w:type="dxa"/>
            </w:tcMar>
            <w:vAlign w:val="bottom"/>
          </w:tcPr>
          <w:p w14:paraId="48360169">
            <w:pPr>
              <w:rPr>
                <w:b/>
                <w:bCs/>
                <w:color w:val="auto"/>
                <w:szCs w:val="20"/>
              </w:rPr>
            </w:pPr>
            <w:r>
              <w:rPr>
                <w:b/>
                <w:bCs/>
                <w:color w:val="auto"/>
                <w:szCs w:val="20"/>
              </w:rPr>
              <w:t xml:space="preserve">Power </w:t>
            </w:r>
            <w:r>
              <w:rPr>
                <w:b/>
                <w:bCs/>
                <w:color w:val="auto"/>
                <w:szCs w:val="20"/>
              </w:rPr>
              <w:br w:type="textWrapping"/>
            </w:r>
            <w:r>
              <w:rPr>
                <w:b/>
                <w:bCs/>
                <w:color w:val="auto"/>
                <w:szCs w:val="20"/>
              </w:rPr>
              <w:t>consumption</w:t>
            </w:r>
          </w:p>
        </w:tc>
        <w:tc>
          <w:tcPr>
            <w:tcW w:w="0" w:type="auto"/>
            <w:shd w:val="clear" w:color="auto" w:fill="auto"/>
            <w:tcMar>
              <w:top w:w="72" w:type="dxa"/>
              <w:left w:w="144" w:type="dxa"/>
              <w:bottom w:w="72" w:type="dxa"/>
              <w:right w:w="144" w:type="dxa"/>
            </w:tcMar>
            <w:vAlign w:val="bottom"/>
          </w:tcPr>
          <w:p w14:paraId="77C9E7D8">
            <w:pPr>
              <w:rPr>
                <w:b/>
                <w:bCs/>
                <w:color w:val="auto"/>
                <w:szCs w:val="20"/>
              </w:rPr>
            </w:pPr>
            <w:r>
              <w:rPr>
                <w:b/>
                <w:bCs/>
                <w:color w:val="auto"/>
                <w:szCs w:val="20"/>
              </w:rPr>
              <w:t>Initial clock</w:t>
            </w:r>
          </w:p>
          <w:p w14:paraId="6A6D76F3">
            <w:pPr>
              <w:rPr>
                <w:b/>
                <w:bCs/>
                <w:color w:val="auto"/>
                <w:szCs w:val="20"/>
              </w:rPr>
            </w:pPr>
            <w:r>
              <w:rPr>
                <w:b/>
                <w:bCs/>
                <w:color w:val="auto"/>
                <w:szCs w:val="20"/>
              </w:rPr>
              <w:t>Accuracy</w:t>
            </w:r>
          </w:p>
          <w:p w14:paraId="59C202D5">
            <w:pPr>
              <w:rPr>
                <w:b/>
                <w:bCs/>
                <w:color w:val="auto"/>
                <w:szCs w:val="20"/>
              </w:rPr>
            </w:pPr>
            <w:r>
              <w:rPr>
                <w:b/>
                <w:bCs/>
                <w:color w:val="auto"/>
                <w:szCs w:val="20"/>
              </w:rPr>
              <w:t>(ppm)</w:t>
            </w:r>
          </w:p>
        </w:tc>
        <w:tc>
          <w:tcPr>
            <w:tcW w:w="0" w:type="auto"/>
            <w:shd w:val="clear" w:color="auto" w:fill="auto"/>
            <w:vAlign w:val="bottom"/>
          </w:tcPr>
          <w:p w14:paraId="321A0840">
            <w:pPr>
              <w:ind w:left="142" w:right="150"/>
              <w:rPr>
                <w:b/>
                <w:bCs/>
                <w:color w:val="auto"/>
                <w:szCs w:val="20"/>
              </w:rPr>
            </w:pPr>
            <w:r>
              <w:rPr>
                <w:b/>
                <w:bCs/>
                <w:color w:val="auto"/>
                <w:szCs w:val="20"/>
              </w:rPr>
              <w:t>Accuracy after clock sync / calibration at device side (ppm)</w:t>
            </w:r>
          </w:p>
        </w:tc>
      </w:tr>
      <w:tr w14:paraId="585301B5">
        <w:trPr>
          <w:trHeight w:val="115" w:hRule="atLeast"/>
        </w:trPr>
        <w:tc>
          <w:tcPr>
            <w:tcW w:w="0" w:type="auto"/>
            <w:shd w:val="clear" w:color="auto" w:fill="auto"/>
            <w:tcMar>
              <w:top w:w="72" w:type="dxa"/>
              <w:left w:w="144" w:type="dxa"/>
              <w:bottom w:w="72" w:type="dxa"/>
              <w:right w:w="144" w:type="dxa"/>
            </w:tcMar>
          </w:tcPr>
          <w:p w14:paraId="038DE253">
            <w:pPr>
              <w:rPr>
                <w:color w:val="auto"/>
                <w:szCs w:val="20"/>
              </w:rPr>
            </w:pPr>
            <w:r>
              <w:rPr>
                <w:color w:val="auto"/>
                <w:szCs w:val="20"/>
              </w:rPr>
              <w:t xml:space="preserve">#4 </w:t>
            </w:r>
          </w:p>
        </w:tc>
        <w:tc>
          <w:tcPr>
            <w:tcW w:w="0" w:type="auto"/>
            <w:shd w:val="clear" w:color="auto" w:fill="auto"/>
            <w:tcMar>
              <w:top w:w="72" w:type="dxa"/>
              <w:left w:w="144" w:type="dxa"/>
              <w:bottom w:w="72" w:type="dxa"/>
              <w:right w:w="144" w:type="dxa"/>
            </w:tcMar>
          </w:tcPr>
          <w:p w14:paraId="7C18D3CD">
            <w:pPr>
              <w:ind w:left="27"/>
              <w:rPr>
                <w:color w:val="auto"/>
                <w:szCs w:val="20"/>
              </w:rPr>
            </w:pPr>
            <w:r>
              <w:rPr>
                <w:color w:val="auto"/>
                <w:szCs w:val="20"/>
              </w:rPr>
              <w:t>Large frequency shift (if supported for device 2a)</w:t>
            </w:r>
          </w:p>
        </w:tc>
        <w:tc>
          <w:tcPr>
            <w:tcW w:w="0" w:type="auto"/>
          </w:tcPr>
          <w:p w14:paraId="47F3D2B1">
            <w:pPr>
              <w:ind w:left="79"/>
              <w:rPr>
                <w:color w:val="auto"/>
                <w:szCs w:val="20"/>
              </w:rPr>
            </w:pPr>
            <w:r>
              <w:rPr>
                <w:color w:val="auto"/>
                <w:szCs w:val="20"/>
              </w:rPr>
              <w:t xml:space="preserve"> 10s MHz</w:t>
            </w:r>
          </w:p>
          <w:p w14:paraId="2DCCEB53">
            <w:pPr>
              <w:ind w:left="79"/>
              <w:rPr>
                <w:color w:val="auto"/>
                <w:szCs w:val="20"/>
              </w:rPr>
            </w:pPr>
            <w:r>
              <w:rPr>
                <w:color w:val="auto"/>
                <w:szCs w:val="20"/>
              </w:rPr>
              <w:t>(e.g., 50MHz)</w:t>
            </w:r>
          </w:p>
        </w:tc>
        <w:tc>
          <w:tcPr>
            <w:tcW w:w="0" w:type="auto"/>
          </w:tcPr>
          <w:p w14:paraId="07B4D5F9">
            <w:pPr>
              <w:jc w:val="center"/>
              <w:rPr>
                <w:color w:val="auto"/>
                <w:szCs w:val="20"/>
              </w:rPr>
            </w:pPr>
            <w:r>
              <w:rPr>
                <w:color w:val="auto"/>
                <w:szCs w:val="20"/>
              </w:rPr>
              <w:t>2a</w:t>
            </w:r>
          </w:p>
        </w:tc>
        <w:tc>
          <w:tcPr>
            <w:tcW w:w="0" w:type="auto"/>
            <w:shd w:val="clear" w:color="auto" w:fill="auto"/>
            <w:tcMar>
              <w:top w:w="72" w:type="dxa"/>
              <w:left w:w="144" w:type="dxa"/>
              <w:bottom w:w="72" w:type="dxa"/>
              <w:right w:w="144" w:type="dxa"/>
            </w:tcMar>
          </w:tcPr>
          <w:p w14:paraId="225CA4F9">
            <w:pPr>
              <w:rPr>
                <w:strike/>
                <w:dstrike w:val="0"/>
                <w:color w:val="FF0000"/>
                <w:szCs w:val="20"/>
              </w:rPr>
            </w:pPr>
            <w:r>
              <w:rPr>
                <w:strike/>
                <w:dstrike w:val="0"/>
                <w:color w:val="FF0000"/>
                <w:szCs w:val="20"/>
              </w:rPr>
              <w:t>[10s] uW</w:t>
            </w:r>
          </w:p>
          <w:p w14:paraId="3B693FC2">
            <w:pPr>
              <w:rPr>
                <w:rFonts w:hint="default" w:eastAsia="宋体"/>
                <w:color w:val="auto"/>
                <w:szCs w:val="20"/>
                <w:lang w:val="en-US" w:eastAsia="zh-CN"/>
              </w:rPr>
            </w:pPr>
            <w:r>
              <w:rPr>
                <w:rFonts w:hint="default" w:eastAsia="宋体"/>
                <w:color w:val="FF0000"/>
                <w:szCs w:val="20"/>
                <w:lang w:val="en-US" w:eastAsia="zh-CN"/>
              </w:rPr>
              <w:t>&lt;100</w:t>
            </w:r>
            <w:r>
              <w:rPr>
                <w:color w:val="FF0000"/>
                <w:szCs w:val="20"/>
              </w:rPr>
              <w:t>uW</w:t>
            </w:r>
          </w:p>
        </w:tc>
        <w:tc>
          <w:tcPr>
            <w:tcW w:w="0" w:type="auto"/>
            <w:shd w:val="clear" w:color="auto" w:fill="auto"/>
            <w:tcMar>
              <w:top w:w="72" w:type="dxa"/>
              <w:left w:w="144" w:type="dxa"/>
              <w:bottom w:w="72" w:type="dxa"/>
              <w:right w:w="144" w:type="dxa"/>
            </w:tcMar>
          </w:tcPr>
          <w:p w14:paraId="7AFC8574">
            <w:pPr>
              <w:rPr>
                <w:color w:val="auto"/>
                <w:szCs w:val="20"/>
              </w:rPr>
            </w:pPr>
            <w:r>
              <w:rPr>
                <w:strike/>
                <w:dstrike w:val="0"/>
                <w:color w:val="FF0000"/>
                <w:szCs w:val="20"/>
              </w:rPr>
              <w:t>[</w:t>
            </w:r>
            <w:r>
              <w:rPr>
                <w:color w:val="auto"/>
                <w:szCs w:val="20"/>
              </w:rPr>
              <w:t>10^3-10^4</w:t>
            </w:r>
            <w:r>
              <w:rPr>
                <w:strike/>
                <w:dstrike w:val="0"/>
                <w:color w:val="FF0000"/>
                <w:szCs w:val="20"/>
              </w:rPr>
              <w:t>]</w:t>
            </w:r>
          </w:p>
        </w:tc>
        <w:tc>
          <w:tcPr>
            <w:tcW w:w="0" w:type="auto"/>
            <w:shd w:val="clear" w:color="auto" w:fill="auto"/>
          </w:tcPr>
          <w:p w14:paraId="191636AA">
            <w:pPr>
              <w:ind w:left="142"/>
              <w:rPr>
                <w:color w:val="auto"/>
                <w:szCs w:val="20"/>
              </w:rPr>
            </w:pPr>
            <w:r>
              <w:rPr>
                <w:rFonts w:hint="default"/>
                <w:color w:val="auto"/>
                <w:szCs w:val="20"/>
                <w:lang w:val="en-US"/>
              </w:rPr>
              <w:t>&lt;</w:t>
            </w:r>
            <w:r>
              <w:rPr>
                <w:strike/>
                <w:dstrike w:val="0"/>
                <w:color w:val="FF0000"/>
                <w:szCs w:val="20"/>
              </w:rPr>
              <w:t>[</w:t>
            </w:r>
            <w:r>
              <w:rPr>
                <w:color w:val="auto"/>
                <w:szCs w:val="20"/>
              </w:rPr>
              <w:t>10^3</w:t>
            </w:r>
            <w:r>
              <w:rPr>
                <w:strike/>
                <w:dstrike w:val="0"/>
                <w:color w:val="FF0000"/>
                <w:szCs w:val="20"/>
              </w:rPr>
              <w:t>]</w:t>
            </w:r>
            <w:r>
              <w:rPr>
                <w:color w:val="auto"/>
                <w:szCs w:val="20"/>
              </w:rPr>
              <w:t xml:space="preserve"> (Note 2)</w:t>
            </w:r>
          </w:p>
          <w:p w14:paraId="03E915C9">
            <w:pPr>
              <w:ind w:left="142"/>
              <w:rPr>
                <w:color w:val="auto"/>
                <w:szCs w:val="20"/>
              </w:rPr>
            </w:pPr>
          </w:p>
        </w:tc>
      </w:tr>
      <w:tr w14:paraId="195FC1D8">
        <w:trPr>
          <w:trHeight w:val="115" w:hRule="atLeast"/>
        </w:trPr>
        <w:tc>
          <w:tcPr>
            <w:tcW w:w="0" w:type="auto"/>
            <w:gridSpan w:val="7"/>
            <w:shd w:val="clear" w:color="auto" w:fill="auto"/>
            <w:tcMar>
              <w:top w:w="72" w:type="dxa"/>
              <w:left w:w="144" w:type="dxa"/>
              <w:bottom w:w="72" w:type="dxa"/>
              <w:right w:w="144" w:type="dxa"/>
            </w:tcMar>
          </w:tcPr>
          <w:p w14:paraId="45341DCD">
            <w:pPr>
              <w:ind w:left="142"/>
              <w:rPr>
                <w:color w:val="auto"/>
                <w:szCs w:val="20"/>
              </w:rPr>
            </w:pPr>
            <w:r>
              <w:rPr>
                <w:color w:val="auto"/>
                <w:szCs w:val="20"/>
              </w:rPr>
              <w:t>Note2: No drastic temperature change is assumed during calibration.</w:t>
            </w:r>
          </w:p>
        </w:tc>
      </w:tr>
    </w:tbl>
    <w:p w14:paraId="79A5F401">
      <w:pPr>
        <w:jc w:val="both"/>
        <w:rPr>
          <w:rFonts w:hint="default" w:ascii="Times New Roman" w:hAnsi="Times New Roman" w:eastAsia="微软雅黑"/>
          <w:b/>
          <w:iCs/>
          <w:szCs w:val="20"/>
          <w:lang w:val="en-US" w:eastAsia="zh-CN"/>
        </w:rPr>
      </w:pPr>
    </w:p>
    <w:p w14:paraId="52D7BF99">
      <w:pPr>
        <w:pStyle w:val="127"/>
        <w:keepNext/>
        <w:keepLines/>
        <w:pageBreakBefore w:val="0"/>
        <w:widowControl w:val="0"/>
        <w:numPr>
          <w:ilvl w:val="0"/>
          <w:numId w:val="0"/>
        </w:numPr>
        <w:kinsoku/>
        <w:wordWrap/>
        <w:overflowPunct/>
        <w:topLinePunct w:val="0"/>
        <w:autoSpaceDE/>
        <w:autoSpaceDN/>
        <w:bidi w:val="0"/>
        <w:adjustRightInd/>
        <w:snapToGrid/>
        <w:textAlignment w:val="auto"/>
        <w:outlineLvl w:val="9"/>
        <w:rPr>
          <w:rFonts w:hint="default" w:ascii="Times New Roman Bold" w:hAnsi="Times New Roman Bold" w:eastAsia="微软雅黑" w:cs="Times New Roman Bold"/>
          <w:b/>
          <w:bCs w:val="0"/>
          <w:iCs/>
          <w:kern w:val="0"/>
          <w:sz w:val="20"/>
          <w:szCs w:val="20"/>
          <w:lang w:val="en-US" w:eastAsia="zh-CN" w:bidi="ar-SA"/>
        </w:rPr>
      </w:pPr>
      <w:r>
        <w:rPr>
          <w:rFonts w:hint="default" w:ascii="Times New Roman Bold" w:hAnsi="Times New Roman Bold" w:eastAsia="微软雅黑" w:cs="Times New Roman Bold"/>
          <w:b/>
          <w:bCs w:val="0"/>
          <w:iCs/>
          <w:szCs w:val="20"/>
          <w:lang w:val="en-US" w:eastAsia="zh-CN"/>
        </w:rPr>
        <w:t>Proposal 9: Correct the agreement of</w:t>
      </w:r>
      <w:r>
        <w:rPr>
          <w:rFonts w:hint="default" w:ascii="Times New Roman Bold" w:hAnsi="Times New Roman Bold" w:eastAsia="微软雅黑" w:cs="Times New Roman Bold"/>
          <w:b/>
          <w:bCs w:val="0"/>
          <w:iCs/>
          <w:kern w:val="0"/>
          <w:sz w:val="20"/>
          <w:szCs w:val="20"/>
          <w:lang w:val="en-US" w:eastAsia="zh-CN" w:bidi="ar-SA"/>
        </w:rPr>
        <w:t xml:space="preserve"> purpose #4 of clock as </w:t>
      </w:r>
    </w:p>
    <w:p w14:paraId="45E4429A">
      <w:pPr>
        <w:pStyle w:val="269"/>
        <w:numPr>
          <w:ilvl w:val="0"/>
          <w:numId w:val="0"/>
        </w:numPr>
        <w:rPr>
          <w:rFonts w:hint="default" w:ascii="Times New Roman Bold" w:hAnsi="Times New Roman Bold" w:cs="Times New Roman Bold"/>
          <w:b/>
          <w:bCs w:val="0"/>
          <w:color w:val="auto"/>
          <w:lang w:eastAsia="ko-KR"/>
        </w:rPr>
      </w:pPr>
      <w:r>
        <w:rPr>
          <w:rFonts w:hint="default" w:ascii="Times New Roman Bold" w:hAnsi="Times New Roman Bold" w:cs="Times New Roman Bold"/>
          <w:b/>
          <w:bCs w:val="0"/>
          <w:color w:val="auto"/>
        </w:rPr>
        <w:t>For clock purpose #5, adopt following update.</w:t>
      </w:r>
    </w:p>
    <w:tbl>
      <w:tblPr>
        <w:tblStyle w:val="8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0" w:type="dxa"/>
          <w:bottom w:w="0" w:type="dxa"/>
          <w:right w:w="0" w:type="dxa"/>
        </w:tblCellMar>
      </w:tblPr>
      <w:tblGrid>
        <w:gridCol w:w="488"/>
        <w:gridCol w:w="1705"/>
        <w:gridCol w:w="1343"/>
        <w:gridCol w:w="1048"/>
        <w:gridCol w:w="1403"/>
        <w:gridCol w:w="1227"/>
        <w:gridCol w:w="2015"/>
      </w:tblGrid>
      <w:tr w14:paraId="61526A90">
        <w:trPr>
          <w:trHeight w:val="259" w:hRule="atLeast"/>
        </w:trPr>
        <w:tc>
          <w:tcPr>
            <w:tcW w:w="0" w:type="auto"/>
            <w:shd w:val="clear" w:color="auto" w:fill="auto"/>
            <w:tcMar>
              <w:top w:w="72" w:type="dxa"/>
              <w:left w:w="144" w:type="dxa"/>
              <w:bottom w:w="72" w:type="dxa"/>
              <w:right w:w="144" w:type="dxa"/>
            </w:tcMar>
            <w:vAlign w:val="bottom"/>
          </w:tcPr>
          <w:p w14:paraId="3F200C40">
            <w:pPr>
              <w:rPr>
                <w:color w:val="auto"/>
                <w:szCs w:val="20"/>
              </w:rPr>
            </w:pPr>
            <w:r>
              <w:rPr>
                <w:color w:val="auto"/>
                <w:szCs w:val="20"/>
              </w:rPr>
              <w:t>#</w:t>
            </w:r>
          </w:p>
        </w:tc>
        <w:tc>
          <w:tcPr>
            <w:tcW w:w="1788" w:type="dxa"/>
            <w:shd w:val="clear" w:color="auto" w:fill="auto"/>
            <w:tcMar>
              <w:top w:w="72" w:type="dxa"/>
              <w:left w:w="144" w:type="dxa"/>
              <w:bottom w:w="72" w:type="dxa"/>
              <w:right w:w="144" w:type="dxa"/>
            </w:tcMar>
            <w:vAlign w:val="bottom"/>
          </w:tcPr>
          <w:p w14:paraId="0CCF423B">
            <w:pPr>
              <w:ind w:left="27"/>
              <w:rPr>
                <w:b/>
                <w:bCs/>
                <w:color w:val="auto"/>
                <w:szCs w:val="20"/>
              </w:rPr>
            </w:pPr>
            <w:r>
              <w:rPr>
                <w:b/>
                <w:bCs/>
                <w:color w:val="auto"/>
                <w:szCs w:val="20"/>
              </w:rPr>
              <w:t>Purpose</w:t>
            </w:r>
          </w:p>
        </w:tc>
        <w:tc>
          <w:tcPr>
            <w:tcW w:w="1415" w:type="dxa"/>
            <w:vAlign w:val="bottom"/>
          </w:tcPr>
          <w:p w14:paraId="0BE52E58">
            <w:pPr>
              <w:ind w:left="82"/>
              <w:rPr>
                <w:b/>
                <w:bCs/>
                <w:color w:val="auto"/>
                <w:szCs w:val="20"/>
              </w:rPr>
            </w:pPr>
            <w:r>
              <w:rPr>
                <w:b/>
                <w:bCs/>
                <w:color w:val="auto"/>
                <w:szCs w:val="20"/>
              </w:rPr>
              <w:t>Clock</w:t>
            </w:r>
          </w:p>
          <w:p w14:paraId="026F3A75">
            <w:pPr>
              <w:ind w:left="82"/>
              <w:rPr>
                <w:b/>
                <w:bCs/>
                <w:color w:val="auto"/>
                <w:szCs w:val="20"/>
              </w:rPr>
            </w:pPr>
            <w:r>
              <w:rPr>
                <w:b/>
                <w:bCs/>
                <w:color w:val="auto"/>
                <w:szCs w:val="20"/>
              </w:rPr>
              <w:t>speed</w:t>
            </w:r>
          </w:p>
        </w:tc>
        <w:tc>
          <w:tcPr>
            <w:tcW w:w="1054" w:type="dxa"/>
            <w:vAlign w:val="bottom"/>
          </w:tcPr>
          <w:p w14:paraId="00A75157">
            <w:pPr>
              <w:ind w:left="60"/>
              <w:jc w:val="center"/>
              <w:rPr>
                <w:b/>
                <w:bCs/>
                <w:color w:val="auto"/>
                <w:szCs w:val="20"/>
              </w:rPr>
            </w:pPr>
            <w:r>
              <w:rPr>
                <w:b/>
                <w:bCs/>
                <w:color w:val="auto"/>
                <w:szCs w:val="20"/>
              </w:rPr>
              <w:t>Applicable</w:t>
            </w:r>
          </w:p>
          <w:p w14:paraId="342AC9C5">
            <w:pPr>
              <w:ind w:left="60"/>
              <w:jc w:val="center"/>
              <w:rPr>
                <w:b/>
                <w:bCs/>
                <w:color w:val="auto"/>
                <w:szCs w:val="20"/>
              </w:rPr>
            </w:pPr>
            <w:r>
              <w:rPr>
                <w:b/>
                <w:bCs/>
                <w:color w:val="auto"/>
                <w:szCs w:val="20"/>
              </w:rPr>
              <w:t>Device</w:t>
            </w:r>
          </w:p>
          <w:p w14:paraId="616D1BAC">
            <w:pPr>
              <w:jc w:val="center"/>
              <w:rPr>
                <w:b/>
                <w:bCs/>
                <w:color w:val="auto"/>
                <w:szCs w:val="20"/>
              </w:rPr>
            </w:pPr>
            <w:r>
              <w:rPr>
                <w:b/>
                <w:bCs/>
                <w:color w:val="auto"/>
                <w:szCs w:val="20"/>
              </w:rPr>
              <w:t>types</w:t>
            </w:r>
          </w:p>
        </w:tc>
        <w:tc>
          <w:tcPr>
            <w:tcW w:w="1404" w:type="dxa"/>
            <w:shd w:val="clear" w:color="auto" w:fill="auto"/>
            <w:tcMar>
              <w:top w:w="72" w:type="dxa"/>
              <w:left w:w="144" w:type="dxa"/>
              <w:bottom w:w="72" w:type="dxa"/>
              <w:right w:w="144" w:type="dxa"/>
            </w:tcMar>
            <w:vAlign w:val="bottom"/>
          </w:tcPr>
          <w:p w14:paraId="62D0D33E">
            <w:pPr>
              <w:rPr>
                <w:b/>
                <w:bCs/>
                <w:color w:val="auto"/>
                <w:szCs w:val="20"/>
              </w:rPr>
            </w:pPr>
            <w:r>
              <w:rPr>
                <w:b/>
                <w:bCs/>
                <w:color w:val="auto"/>
                <w:szCs w:val="20"/>
              </w:rPr>
              <w:t xml:space="preserve">Power </w:t>
            </w:r>
            <w:r>
              <w:rPr>
                <w:b/>
                <w:bCs/>
                <w:color w:val="auto"/>
                <w:szCs w:val="20"/>
              </w:rPr>
              <w:br w:type="textWrapping"/>
            </w:r>
            <w:r>
              <w:rPr>
                <w:b/>
                <w:bCs/>
                <w:color w:val="auto"/>
                <w:szCs w:val="20"/>
              </w:rPr>
              <w:t>consumption</w:t>
            </w:r>
          </w:p>
        </w:tc>
        <w:tc>
          <w:tcPr>
            <w:tcW w:w="1251" w:type="dxa"/>
            <w:shd w:val="clear" w:color="auto" w:fill="auto"/>
            <w:tcMar>
              <w:top w:w="72" w:type="dxa"/>
              <w:left w:w="144" w:type="dxa"/>
              <w:bottom w:w="72" w:type="dxa"/>
              <w:right w:w="144" w:type="dxa"/>
            </w:tcMar>
            <w:vAlign w:val="bottom"/>
          </w:tcPr>
          <w:p w14:paraId="526CA4D1">
            <w:pPr>
              <w:rPr>
                <w:b/>
                <w:bCs/>
                <w:color w:val="auto"/>
                <w:szCs w:val="20"/>
              </w:rPr>
            </w:pPr>
            <w:r>
              <w:rPr>
                <w:b/>
                <w:bCs/>
                <w:color w:val="auto"/>
                <w:szCs w:val="20"/>
              </w:rPr>
              <w:t>Initial clock</w:t>
            </w:r>
          </w:p>
          <w:p w14:paraId="1D4C2102">
            <w:pPr>
              <w:rPr>
                <w:b/>
                <w:bCs/>
                <w:color w:val="auto"/>
                <w:szCs w:val="20"/>
              </w:rPr>
            </w:pPr>
            <w:r>
              <w:rPr>
                <w:b/>
                <w:bCs/>
                <w:color w:val="auto"/>
                <w:szCs w:val="20"/>
              </w:rPr>
              <w:t>Accuracy</w:t>
            </w:r>
          </w:p>
          <w:p w14:paraId="592E3B52">
            <w:pPr>
              <w:rPr>
                <w:b/>
                <w:bCs/>
                <w:color w:val="auto"/>
                <w:szCs w:val="20"/>
              </w:rPr>
            </w:pPr>
            <w:r>
              <w:rPr>
                <w:b/>
                <w:bCs/>
                <w:color w:val="auto"/>
                <w:szCs w:val="20"/>
              </w:rPr>
              <w:t>(ppm)</w:t>
            </w:r>
          </w:p>
        </w:tc>
        <w:tc>
          <w:tcPr>
            <w:tcW w:w="2155" w:type="dxa"/>
            <w:shd w:val="clear" w:color="auto" w:fill="auto"/>
            <w:vAlign w:val="bottom"/>
          </w:tcPr>
          <w:p w14:paraId="2EF370D2">
            <w:pPr>
              <w:ind w:left="142" w:right="150"/>
              <w:rPr>
                <w:b/>
                <w:bCs/>
                <w:color w:val="auto"/>
                <w:szCs w:val="20"/>
              </w:rPr>
            </w:pPr>
            <w:r>
              <w:rPr>
                <w:b/>
                <w:bCs/>
                <w:color w:val="auto"/>
                <w:szCs w:val="20"/>
              </w:rPr>
              <w:t>Accuracy after clock sync / calibration at device side (ppm)</w:t>
            </w:r>
          </w:p>
        </w:tc>
      </w:tr>
      <w:tr w14:paraId="78FBB368">
        <w:trPr>
          <w:trHeight w:val="115" w:hRule="atLeast"/>
        </w:trPr>
        <w:tc>
          <w:tcPr>
            <w:tcW w:w="0" w:type="auto"/>
            <w:shd w:val="clear" w:color="auto" w:fill="auto"/>
            <w:tcMar>
              <w:top w:w="72" w:type="dxa"/>
              <w:left w:w="144" w:type="dxa"/>
              <w:bottom w:w="72" w:type="dxa"/>
              <w:right w:w="144" w:type="dxa"/>
            </w:tcMar>
          </w:tcPr>
          <w:p w14:paraId="7CF012EA">
            <w:pPr>
              <w:rPr>
                <w:color w:val="auto"/>
                <w:szCs w:val="20"/>
              </w:rPr>
            </w:pPr>
            <w:r>
              <w:rPr>
                <w:color w:val="auto"/>
                <w:szCs w:val="20"/>
              </w:rPr>
              <w:t>#5</w:t>
            </w:r>
          </w:p>
        </w:tc>
        <w:tc>
          <w:tcPr>
            <w:tcW w:w="1788" w:type="dxa"/>
            <w:shd w:val="clear" w:color="auto" w:fill="auto"/>
            <w:tcMar>
              <w:top w:w="72" w:type="dxa"/>
              <w:left w:w="144" w:type="dxa"/>
              <w:bottom w:w="72" w:type="dxa"/>
              <w:right w:w="144" w:type="dxa"/>
            </w:tcMar>
          </w:tcPr>
          <w:p w14:paraId="2D8AB7EE">
            <w:pPr>
              <w:ind w:left="27"/>
              <w:rPr>
                <w:color w:val="auto"/>
                <w:szCs w:val="20"/>
              </w:rPr>
            </w:pPr>
            <w:r>
              <w:rPr>
                <w:color w:val="auto"/>
                <w:szCs w:val="20"/>
              </w:rPr>
              <w:t>LO for carrier frequency (for up/down conversion)</w:t>
            </w:r>
          </w:p>
        </w:tc>
        <w:tc>
          <w:tcPr>
            <w:tcW w:w="1415" w:type="dxa"/>
          </w:tcPr>
          <w:p w14:paraId="5D155091">
            <w:pPr>
              <w:ind w:left="79"/>
              <w:rPr>
                <w:color w:val="auto"/>
                <w:szCs w:val="20"/>
              </w:rPr>
            </w:pPr>
            <w:r>
              <w:rPr>
                <w:color w:val="auto"/>
                <w:szCs w:val="20"/>
              </w:rPr>
              <w:t>According to carrier frequency e.g., 900 MHz</w:t>
            </w:r>
          </w:p>
        </w:tc>
        <w:tc>
          <w:tcPr>
            <w:tcW w:w="1054" w:type="dxa"/>
          </w:tcPr>
          <w:p w14:paraId="43D27141">
            <w:pPr>
              <w:jc w:val="center"/>
              <w:rPr>
                <w:color w:val="auto"/>
                <w:szCs w:val="20"/>
              </w:rPr>
            </w:pPr>
            <w:r>
              <w:rPr>
                <w:color w:val="auto"/>
                <w:szCs w:val="20"/>
              </w:rPr>
              <w:t>2b</w:t>
            </w:r>
          </w:p>
        </w:tc>
        <w:tc>
          <w:tcPr>
            <w:tcW w:w="1404" w:type="dxa"/>
            <w:shd w:val="clear" w:color="auto" w:fill="auto"/>
            <w:tcMar>
              <w:top w:w="72" w:type="dxa"/>
              <w:left w:w="144" w:type="dxa"/>
              <w:bottom w:w="72" w:type="dxa"/>
              <w:right w:w="144" w:type="dxa"/>
            </w:tcMar>
          </w:tcPr>
          <w:p w14:paraId="0BB8C3AA">
            <w:pPr>
              <w:rPr>
                <w:color w:val="auto"/>
                <w:szCs w:val="20"/>
              </w:rPr>
            </w:pPr>
            <w:r>
              <w:rPr>
                <w:color w:val="auto"/>
                <w:szCs w:val="20"/>
              </w:rPr>
              <w:t>10s ~ 100s uW</w:t>
            </w:r>
          </w:p>
        </w:tc>
        <w:tc>
          <w:tcPr>
            <w:tcW w:w="1251" w:type="dxa"/>
            <w:shd w:val="clear" w:color="auto" w:fill="auto"/>
            <w:tcMar>
              <w:top w:w="72" w:type="dxa"/>
              <w:left w:w="144" w:type="dxa"/>
              <w:bottom w:w="72" w:type="dxa"/>
              <w:right w:w="144" w:type="dxa"/>
            </w:tcMar>
          </w:tcPr>
          <w:p w14:paraId="1000B94B">
            <w:pPr>
              <w:rPr>
                <w:color w:val="auto"/>
                <w:szCs w:val="20"/>
              </w:rPr>
            </w:pPr>
            <w:r>
              <w:rPr>
                <w:strike/>
                <w:dstrike w:val="0"/>
                <w:color w:val="FF0000"/>
                <w:szCs w:val="20"/>
              </w:rPr>
              <w:t>[</w:t>
            </w:r>
            <w:r>
              <w:rPr>
                <w:color w:val="auto"/>
                <w:szCs w:val="20"/>
              </w:rPr>
              <w:t>10^3 ~ 10^4</w:t>
            </w:r>
            <w:r>
              <w:rPr>
                <w:strike/>
                <w:dstrike w:val="0"/>
                <w:color w:val="FF0000"/>
                <w:szCs w:val="20"/>
              </w:rPr>
              <w:t>]</w:t>
            </w:r>
            <w:r>
              <w:rPr>
                <w:color w:val="auto"/>
                <w:szCs w:val="20"/>
              </w:rPr>
              <w:t xml:space="preserve"> </w:t>
            </w:r>
          </w:p>
        </w:tc>
        <w:tc>
          <w:tcPr>
            <w:tcW w:w="2155" w:type="dxa"/>
            <w:shd w:val="clear" w:color="auto" w:fill="auto"/>
          </w:tcPr>
          <w:p w14:paraId="52812E70">
            <w:pPr>
              <w:ind w:left="142"/>
              <w:rPr>
                <w:strike/>
                <w:dstrike w:val="0"/>
                <w:color w:val="FF0000"/>
                <w:szCs w:val="20"/>
              </w:rPr>
            </w:pPr>
            <w:r>
              <w:rPr>
                <w:strike/>
                <w:dstrike w:val="0"/>
                <w:color w:val="FF0000"/>
                <w:szCs w:val="20"/>
              </w:rPr>
              <w:t>Option 1: 10s (Note2)</w:t>
            </w:r>
          </w:p>
          <w:p w14:paraId="519CECAC">
            <w:pPr>
              <w:ind w:left="142"/>
              <w:rPr>
                <w:color w:val="auto"/>
                <w:szCs w:val="20"/>
              </w:rPr>
            </w:pPr>
            <w:r>
              <w:rPr>
                <w:color w:val="auto"/>
                <w:szCs w:val="20"/>
              </w:rPr>
              <w:t>Option 2: 100s (Note2)</w:t>
            </w:r>
          </w:p>
        </w:tc>
      </w:tr>
      <w:tr w14:paraId="07AD346D">
        <w:trPr>
          <w:trHeight w:val="115" w:hRule="atLeast"/>
        </w:trPr>
        <w:tc>
          <w:tcPr>
            <w:tcW w:w="9556" w:type="dxa"/>
            <w:gridSpan w:val="7"/>
            <w:shd w:val="clear" w:color="auto" w:fill="auto"/>
            <w:tcMar>
              <w:top w:w="72" w:type="dxa"/>
              <w:left w:w="144" w:type="dxa"/>
              <w:bottom w:w="72" w:type="dxa"/>
              <w:right w:w="144" w:type="dxa"/>
            </w:tcMar>
          </w:tcPr>
          <w:p w14:paraId="6FAF25D7">
            <w:pPr>
              <w:ind w:left="142"/>
              <w:rPr>
                <w:color w:val="auto"/>
                <w:szCs w:val="20"/>
              </w:rPr>
            </w:pPr>
            <w:r>
              <w:rPr>
                <w:color w:val="auto"/>
                <w:szCs w:val="20"/>
              </w:rPr>
              <w:t>Note :  No drastic temperature change is assumed during calibration.</w:t>
            </w:r>
          </w:p>
        </w:tc>
      </w:tr>
    </w:tbl>
    <w:p w14:paraId="06D93091">
      <w:pPr>
        <w:pStyle w:val="127"/>
        <w:numPr>
          <w:ilvl w:val="0"/>
          <w:numId w:val="28"/>
        </w:numPr>
        <w:overflowPunct/>
        <w:autoSpaceDE/>
        <w:autoSpaceDN/>
        <w:adjustRightInd/>
        <w:snapToGrid w:val="0"/>
        <w:spacing w:after="120"/>
        <w:ind w:left="420" w:leftChars="0" w:hanging="420" w:firstLineChars="0"/>
        <w:contextualSpacing w:val="0"/>
        <w:textAlignment w:val="auto"/>
        <w:rPr>
          <w:rFonts w:hint="default" w:ascii="Times New Roman Regular" w:hAnsi="Times New Roman Regular" w:eastAsia="微软雅黑" w:cs="Times New Roman Regular"/>
          <w:b/>
          <w:bCs w:val="0"/>
          <w:iCs/>
          <w:kern w:val="0"/>
          <w:sz w:val="20"/>
          <w:szCs w:val="20"/>
          <w:lang w:val="en-US" w:eastAsia="zh-CN" w:bidi="ar-SA"/>
        </w:rPr>
      </w:pPr>
      <w:r>
        <w:rPr>
          <w:rFonts w:hint="default" w:ascii="Times New Roman Regular" w:hAnsi="Times New Roman Regular" w:cs="Times New Roman Regular"/>
          <w:color w:val="auto"/>
        </w:rPr>
        <w:t>Note: study of whether additional signal is necessary or not for calibration is discussed under agenda 9.4.2.2.</w:t>
      </w:r>
    </w:p>
    <w:p w14:paraId="45EAA289">
      <w:pPr>
        <w:jc w:val="both"/>
        <w:rPr>
          <w:rFonts w:hint="eastAsia" w:ascii="Times New Roman" w:hAnsi="Times New Roman" w:eastAsia="微软雅黑"/>
          <w:b/>
          <w:iCs/>
          <w:szCs w:val="20"/>
          <w:lang w:eastAsia="zh-CN"/>
        </w:rPr>
      </w:pPr>
    </w:p>
    <w:p w14:paraId="38249058">
      <w:pPr>
        <w:jc w:val="both"/>
        <w:rPr>
          <w:rFonts w:hint="default" w:ascii="Times New Roman Bold" w:hAnsi="Times New Roman Bold" w:eastAsia="微软雅黑" w:cs="Times New Roman Bold"/>
          <w:b/>
          <w:bCs w:val="0"/>
          <w:iCs/>
          <w:szCs w:val="20"/>
          <w:lang w:val="en-US" w:eastAsia="zh-CN"/>
        </w:rPr>
      </w:pPr>
      <w:r>
        <w:rPr>
          <w:rFonts w:hint="default" w:ascii="Times New Roman Bold" w:hAnsi="Times New Roman Bold" w:eastAsia="微软雅黑" w:cs="Times New Roman Bold"/>
          <w:b/>
          <w:bCs w:val="0"/>
          <w:iCs/>
          <w:szCs w:val="20"/>
          <w:lang w:val="en-US" w:eastAsia="zh-CN"/>
        </w:rPr>
        <w:t xml:space="preserve">Proposal 10: </w:t>
      </w:r>
      <w:r>
        <w:rPr>
          <w:b/>
          <w:bCs/>
        </w:rPr>
        <w:t xml:space="preserve">RAN1 to adopt following table as </w:t>
      </w:r>
      <w:r>
        <w:rPr>
          <w:rFonts w:hint="default"/>
          <w:b/>
          <w:bCs/>
          <w:lang w:val="en-US"/>
        </w:rPr>
        <w:t>clock/LO’s parameters for AIoT communication</w:t>
      </w:r>
      <w:r>
        <w:rPr>
          <w:rFonts w:hint="default" w:ascii="Times New Roman Bold" w:hAnsi="Times New Roman Bold" w:eastAsia="微软雅黑" w:cs="Times New Roman Bold"/>
          <w:b/>
          <w:bCs w:val="0"/>
          <w:iCs/>
          <w:szCs w:val="20"/>
          <w:lang w:val="en-US" w:eastAsia="zh-CN"/>
        </w:rPr>
        <w:t>.</w:t>
      </w:r>
    </w:p>
    <w:p w14:paraId="39F029EB">
      <w:pPr>
        <w:jc w:val="center"/>
        <w:rPr>
          <w:rFonts w:ascii="Times New Roman" w:hAnsi="Times New Roman" w:cs="Times New Roman"/>
          <w:bCs/>
          <w:color w:val="auto"/>
          <w:lang w:eastAsia="ko-KR"/>
        </w:rPr>
      </w:pPr>
      <w:r>
        <w:rPr>
          <w:rFonts w:hint="default" w:ascii="Times New Roman" w:hAnsi="Times New Roman" w:eastAsia="微软雅黑"/>
          <w:bCs/>
          <w:iCs/>
          <w:szCs w:val="20"/>
          <w:lang w:val="en-US" w:eastAsia="zh-CN"/>
        </w:rPr>
        <w:t xml:space="preserve"> </w:t>
      </w:r>
      <w:r>
        <w:rPr>
          <w:rFonts w:hint="eastAsia" w:ascii="Times New Roman" w:hAnsi="Times New Roman" w:eastAsia="微软雅黑"/>
          <w:bCs/>
          <w:lang w:eastAsia="zh-CN"/>
        </w:rPr>
        <w:t>T</w:t>
      </w:r>
      <w:r>
        <w:rPr>
          <w:rFonts w:ascii="Times New Roman" w:hAnsi="Times New Roman" w:eastAsia="微软雅黑"/>
          <w:bCs/>
          <w:lang w:eastAsia="zh-CN"/>
        </w:rPr>
        <w:t xml:space="preserve">able </w:t>
      </w:r>
      <w:r>
        <w:rPr>
          <w:rFonts w:hint="default" w:ascii="Times New Roman" w:hAnsi="Times New Roman" w:eastAsia="微软雅黑"/>
          <w:bCs/>
          <w:lang w:val="en-US" w:eastAsia="zh-CN"/>
        </w:rPr>
        <w:t>V</w:t>
      </w:r>
      <w:r>
        <w:rPr>
          <w:rFonts w:ascii="Times New Roman" w:hAnsi="Times New Roman" w:eastAsia="微软雅黑"/>
          <w:bCs/>
          <w:lang w:eastAsia="zh-CN"/>
        </w:rPr>
        <w:t xml:space="preserve">. </w:t>
      </w: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Style w:val="87"/>
        <w:tblW w:w="793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368"/>
        <w:gridCol w:w="1260"/>
        <w:gridCol w:w="1488"/>
        <w:gridCol w:w="1177"/>
        <w:gridCol w:w="1011"/>
        <w:gridCol w:w="1276"/>
        <w:gridCol w:w="1358"/>
      </w:tblGrid>
      <w:tr w14:paraId="520EFD95">
        <w:trPr>
          <w:trHeight w:val="456" w:hRule="atLeast"/>
          <w:jc w:val="center"/>
        </w:trPr>
        <w:tc>
          <w:tcPr>
            <w:tcW w:w="0" w:type="auto"/>
            <w:shd w:val="clear" w:color="auto" w:fill="auto"/>
            <w:tcMar>
              <w:top w:w="72" w:type="dxa"/>
              <w:left w:w="144" w:type="dxa"/>
              <w:bottom w:w="72" w:type="dxa"/>
              <w:right w:w="144" w:type="dxa"/>
            </w:tcMar>
            <w:vAlign w:val="bottom"/>
          </w:tcPr>
          <w:p w14:paraId="56DED4A6">
            <w:pPr>
              <w:rPr>
                <w:color w:val="auto"/>
                <w:sz w:val="16"/>
                <w:szCs w:val="16"/>
              </w:rPr>
            </w:pPr>
            <w:r>
              <w:rPr>
                <w:color w:val="auto"/>
                <w:sz w:val="16"/>
                <w:szCs w:val="16"/>
              </w:rPr>
              <w:t>#</w:t>
            </w:r>
          </w:p>
        </w:tc>
        <w:tc>
          <w:tcPr>
            <w:tcW w:w="0" w:type="auto"/>
            <w:shd w:val="clear" w:color="auto" w:fill="auto"/>
            <w:tcMar>
              <w:top w:w="72" w:type="dxa"/>
              <w:left w:w="144" w:type="dxa"/>
              <w:bottom w:w="72" w:type="dxa"/>
              <w:right w:w="144" w:type="dxa"/>
            </w:tcMar>
            <w:vAlign w:val="bottom"/>
          </w:tcPr>
          <w:p w14:paraId="620334AA">
            <w:pPr>
              <w:jc w:val="center"/>
              <w:rPr>
                <w:b/>
                <w:bCs/>
                <w:color w:val="auto"/>
                <w:sz w:val="18"/>
                <w:szCs w:val="18"/>
              </w:rPr>
            </w:pPr>
            <w:r>
              <w:rPr>
                <w:b/>
                <w:bCs/>
                <w:color w:val="auto"/>
                <w:sz w:val="18"/>
                <w:szCs w:val="18"/>
              </w:rPr>
              <w:t>Purpose</w:t>
            </w:r>
          </w:p>
        </w:tc>
        <w:tc>
          <w:tcPr>
            <w:tcW w:w="0" w:type="auto"/>
            <w:vAlign w:val="bottom"/>
          </w:tcPr>
          <w:p w14:paraId="02130CF7">
            <w:pPr>
              <w:jc w:val="center"/>
              <w:rPr>
                <w:b/>
                <w:bCs/>
                <w:color w:val="auto"/>
                <w:sz w:val="18"/>
                <w:szCs w:val="18"/>
              </w:rPr>
            </w:pPr>
            <w:r>
              <w:rPr>
                <w:b/>
                <w:bCs/>
                <w:color w:val="auto"/>
                <w:sz w:val="18"/>
                <w:szCs w:val="18"/>
              </w:rPr>
              <w:t>Clock</w:t>
            </w:r>
          </w:p>
          <w:p w14:paraId="3E3FE892">
            <w:pPr>
              <w:jc w:val="center"/>
              <w:rPr>
                <w:b/>
                <w:bCs/>
                <w:color w:val="auto"/>
                <w:sz w:val="18"/>
                <w:szCs w:val="18"/>
              </w:rPr>
            </w:pPr>
            <w:r>
              <w:rPr>
                <w:b/>
                <w:bCs/>
                <w:color w:val="auto"/>
                <w:sz w:val="18"/>
                <w:szCs w:val="18"/>
              </w:rPr>
              <w:t>speed</w:t>
            </w:r>
          </w:p>
        </w:tc>
        <w:tc>
          <w:tcPr>
            <w:tcW w:w="0" w:type="auto"/>
            <w:shd w:val="clear" w:color="auto" w:fill="auto"/>
            <w:tcMar>
              <w:top w:w="72" w:type="dxa"/>
              <w:left w:w="144" w:type="dxa"/>
              <w:bottom w:w="72" w:type="dxa"/>
              <w:right w:w="144" w:type="dxa"/>
            </w:tcMar>
            <w:vAlign w:val="bottom"/>
          </w:tcPr>
          <w:p w14:paraId="72FE20E3">
            <w:pPr>
              <w:jc w:val="center"/>
              <w:rPr>
                <w:b/>
                <w:bCs/>
                <w:color w:val="auto"/>
                <w:sz w:val="18"/>
                <w:szCs w:val="18"/>
              </w:rPr>
            </w:pPr>
            <w:r>
              <w:rPr>
                <w:b/>
                <w:bCs/>
                <w:color w:val="auto"/>
                <w:sz w:val="18"/>
                <w:szCs w:val="18"/>
              </w:rPr>
              <w:t>Applicable</w:t>
            </w:r>
          </w:p>
          <w:p w14:paraId="15AF0AD5">
            <w:pPr>
              <w:jc w:val="center"/>
              <w:rPr>
                <w:b/>
                <w:bCs/>
                <w:color w:val="auto"/>
                <w:sz w:val="18"/>
                <w:szCs w:val="18"/>
              </w:rPr>
            </w:pPr>
            <w:r>
              <w:rPr>
                <w:b/>
                <w:bCs/>
                <w:color w:val="auto"/>
                <w:sz w:val="18"/>
                <w:szCs w:val="18"/>
              </w:rPr>
              <w:t>Device</w:t>
            </w:r>
          </w:p>
          <w:p w14:paraId="6403B3F4">
            <w:pPr>
              <w:jc w:val="center"/>
              <w:rPr>
                <w:b/>
                <w:bCs/>
                <w:color w:val="auto"/>
                <w:sz w:val="18"/>
                <w:szCs w:val="18"/>
              </w:rPr>
            </w:pPr>
            <w:r>
              <w:rPr>
                <w:b/>
                <w:bCs/>
                <w:color w:val="auto"/>
                <w:sz w:val="18"/>
                <w:szCs w:val="18"/>
              </w:rPr>
              <w:t>types</w:t>
            </w:r>
          </w:p>
        </w:tc>
        <w:tc>
          <w:tcPr>
            <w:tcW w:w="0" w:type="auto"/>
            <w:shd w:val="clear" w:color="auto" w:fill="auto"/>
            <w:vAlign w:val="bottom"/>
          </w:tcPr>
          <w:p w14:paraId="0435FA3B">
            <w:pPr>
              <w:jc w:val="center"/>
              <w:rPr>
                <w:b/>
                <w:bCs/>
                <w:color w:val="auto"/>
                <w:sz w:val="18"/>
                <w:szCs w:val="18"/>
              </w:rPr>
            </w:pPr>
            <w:r>
              <w:rPr>
                <w:b/>
                <w:bCs/>
                <w:color w:val="auto"/>
                <w:sz w:val="18"/>
                <w:szCs w:val="18"/>
              </w:rPr>
              <w:t xml:space="preserve">Power </w:t>
            </w:r>
            <w:r>
              <w:rPr>
                <w:b/>
                <w:bCs/>
                <w:color w:val="auto"/>
                <w:sz w:val="18"/>
                <w:szCs w:val="18"/>
              </w:rPr>
              <w:br w:type="textWrapping"/>
            </w:r>
            <w:r>
              <w:rPr>
                <w:b/>
                <w:bCs/>
                <w:color w:val="auto"/>
                <w:sz w:val="18"/>
                <w:szCs w:val="18"/>
              </w:rPr>
              <w:t>consumption</w:t>
            </w:r>
          </w:p>
        </w:tc>
        <w:tc>
          <w:tcPr>
            <w:tcW w:w="0" w:type="auto"/>
            <w:shd w:val="clear" w:color="auto" w:fill="auto"/>
            <w:tcMar>
              <w:top w:w="72" w:type="dxa"/>
              <w:left w:w="144" w:type="dxa"/>
              <w:bottom w:w="72" w:type="dxa"/>
              <w:right w:w="144" w:type="dxa"/>
            </w:tcMar>
            <w:vAlign w:val="bottom"/>
          </w:tcPr>
          <w:p w14:paraId="1262AC1D">
            <w:pPr>
              <w:jc w:val="center"/>
              <w:rPr>
                <w:b/>
                <w:bCs/>
                <w:color w:val="auto"/>
                <w:sz w:val="18"/>
                <w:szCs w:val="18"/>
              </w:rPr>
            </w:pPr>
            <w:r>
              <w:rPr>
                <w:b/>
                <w:bCs/>
                <w:color w:val="auto"/>
                <w:sz w:val="18"/>
                <w:szCs w:val="18"/>
              </w:rPr>
              <w:t>Initial clock</w:t>
            </w:r>
          </w:p>
          <w:p w14:paraId="3D505166">
            <w:pPr>
              <w:jc w:val="center"/>
              <w:rPr>
                <w:b/>
                <w:bCs/>
                <w:color w:val="auto"/>
                <w:sz w:val="18"/>
                <w:szCs w:val="18"/>
              </w:rPr>
            </w:pPr>
            <w:r>
              <w:rPr>
                <w:b/>
                <w:bCs/>
                <w:color w:val="auto"/>
                <w:sz w:val="18"/>
                <w:szCs w:val="18"/>
              </w:rPr>
              <w:t>Accuracy</w:t>
            </w:r>
          </w:p>
          <w:p w14:paraId="58ADD606">
            <w:pPr>
              <w:jc w:val="center"/>
              <w:rPr>
                <w:b/>
                <w:bCs/>
                <w:color w:val="auto"/>
                <w:sz w:val="18"/>
                <w:szCs w:val="18"/>
              </w:rPr>
            </w:pPr>
            <w:r>
              <w:rPr>
                <w:b/>
                <w:bCs/>
                <w:color w:val="auto"/>
                <w:sz w:val="18"/>
                <w:szCs w:val="18"/>
              </w:rPr>
              <w:t>(ppm)</w:t>
            </w:r>
          </w:p>
        </w:tc>
        <w:tc>
          <w:tcPr>
            <w:tcW w:w="1358" w:type="dxa"/>
            <w:shd w:val="clear" w:color="auto" w:fill="auto"/>
            <w:vAlign w:val="bottom"/>
          </w:tcPr>
          <w:p w14:paraId="3A2EB3F0">
            <w:pPr>
              <w:jc w:val="center"/>
              <w:rPr>
                <w:b/>
                <w:bCs/>
                <w:color w:val="auto"/>
                <w:sz w:val="18"/>
                <w:szCs w:val="18"/>
              </w:rPr>
            </w:pPr>
            <w:r>
              <w:rPr>
                <w:b/>
                <w:bCs/>
                <w:color w:val="auto"/>
                <w:sz w:val="18"/>
                <w:szCs w:val="18"/>
              </w:rPr>
              <w:t>Accuracy after clock sync / calibration at device side (ppm)</w:t>
            </w:r>
          </w:p>
        </w:tc>
      </w:tr>
      <w:tr w14:paraId="6A41728C">
        <w:trPr>
          <w:trHeight w:val="132" w:hRule="atLeast"/>
          <w:jc w:val="center"/>
        </w:trPr>
        <w:tc>
          <w:tcPr>
            <w:tcW w:w="0" w:type="auto"/>
            <w:vMerge w:val="restart"/>
            <w:shd w:val="clear" w:color="auto" w:fill="auto"/>
            <w:tcMar>
              <w:top w:w="72" w:type="dxa"/>
              <w:left w:w="144" w:type="dxa"/>
              <w:bottom w:w="72" w:type="dxa"/>
              <w:right w:w="144" w:type="dxa"/>
            </w:tcMar>
          </w:tcPr>
          <w:p w14:paraId="7A330B83">
            <w:pPr>
              <w:rPr>
                <w:rFonts w:hint="default"/>
                <w:b/>
                <w:bCs/>
                <w:color w:val="auto"/>
                <w:sz w:val="16"/>
                <w:szCs w:val="16"/>
                <w:lang w:val="en-US"/>
              </w:rPr>
            </w:pPr>
          </w:p>
          <w:p w14:paraId="3BCAA4BD">
            <w:pPr>
              <w:rPr>
                <w:rFonts w:hint="default"/>
                <w:b/>
                <w:bCs/>
                <w:color w:val="auto"/>
                <w:sz w:val="16"/>
                <w:szCs w:val="16"/>
                <w:lang w:val="en-US"/>
              </w:rPr>
            </w:pPr>
            <w:r>
              <w:rPr>
                <w:rFonts w:hint="default"/>
                <w:b/>
                <w:bCs/>
                <w:color w:val="auto"/>
                <w:sz w:val="16"/>
                <w:szCs w:val="16"/>
                <w:lang w:val="en-US"/>
              </w:rPr>
              <w:t>1</w:t>
            </w:r>
          </w:p>
        </w:tc>
        <w:tc>
          <w:tcPr>
            <w:tcW w:w="0" w:type="auto"/>
            <w:vMerge w:val="restart"/>
            <w:shd w:val="clear" w:color="auto" w:fill="auto"/>
            <w:tcMar>
              <w:top w:w="72" w:type="dxa"/>
              <w:left w:w="144" w:type="dxa"/>
              <w:bottom w:w="72" w:type="dxa"/>
              <w:right w:w="144" w:type="dxa"/>
            </w:tcMar>
          </w:tcPr>
          <w:p w14:paraId="0EAC9499">
            <w:pPr>
              <w:rPr>
                <w:rFonts w:hint="default"/>
                <w:color w:val="auto"/>
                <w:sz w:val="18"/>
                <w:szCs w:val="18"/>
                <w:lang w:val="en-US"/>
              </w:rPr>
            </w:pPr>
            <w:r>
              <w:rPr>
                <w:rFonts w:hint="default"/>
                <w:color w:val="auto"/>
                <w:sz w:val="18"/>
                <w:szCs w:val="18"/>
                <w:lang w:val="en-US"/>
              </w:rPr>
              <w:t xml:space="preserve"> Sampling</w:t>
            </w:r>
          </w:p>
        </w:tc>
        <w:tc>
          <w:tcPr>
            <w:tcW w:w="0" w:type="auto"/>
            <w:vMerge w:val="restart"/>
          </w:tcPr>
          <w:p w14:paraId="3C74C15E">
            <w:pPr>
              <w:rPr>
                <w:rFonts w:hint="default"/>
                <w:color w:val="auto"/>
                <w:sz w:val="18"/>
                <w:szCs w:val="18"/>
                <w:lang w:val="en-US"/>
              </w:rPr>
            </w:pPr>
            <w:r>
              <w:rPr>
                <w:rFonts w:hint="default"/>
                <w:color w:val="auto"/>
                <w:sz w:val="18"/>
                <w:szCs w:val="18"/>
                <w:lang w:val="en-US"/>
              </w:rPr>
              <w:t>1.92MHz~2.56MHz</w:t>
            </w:r>
          </w:p>
        </w:tc>
        <w:tc>
          <w:tcPr>
            <w:tcW w:w="0" w:type="auto"/>
            <w:shd w:val="clear" w:color="auto" w:fill="auto"/>
            <w:tcMar>
              <w:top w:w="72" w:type="dxa"/>
              <w:left w:w="144" w:type="dxa"/>
              <w:bottom w:w="72" w:type="dxa"/>
              <w:right w:w="144" w:type="dxa"/>
            </w:tcMar>
          </w:tcPr>
          <w:p w14:paraId="28E487C4">
            <w:pPr>
              <w:rPr>
                <w:rFonts w:hint="default"/>
                <w:color w:val="auto"/>
                <w:sz w:val="18"/>
                <w:szCs w:val="18"/>
                <w:lang w:val="en-US"/>
              </w:rPr>
            </w:pPr>
            <w:r>
              <w:rPr>
                <w:rFonts w:hint="default"/>
                <w:color w:val="auto"/>
                <w:sz w:val="18"/>
                <w:szCs w:val="18"/>
                <w:lang w:val="en-US"/>
              </w:rPr>
              <w:t>Device 1</w:t>
            </w:r>
          </w:p>
        </w:tc>
        <w:tc>
          <w:tcPr>
            <w:tcW w:w="0" w:type="auto"/>
            <w:shd w:val="clear" w:color="auto" w:fill="auto"/>
          </w:tcPr>
          <w:p w14:paraId="0E814407">
            <w:pPr>
              <w:rPr>
                <w:color w:val="auto"/>
                <w:sz w:val="18"/>
                <w:szCs w:val="18"/>
              </w:rPr>
            </w:pPr>
            <w:r>
              <w:rPr>
                <w:rFonts w:hint="default"/>
                <w:sz w:val="18"/>
                <w:szCs w:val="18"/>
                <w:lang w:val="en-US"/>
              </w:rPr>
              <w:t>&lt;1uW</w:t>
            </w:r>
          </w:p>
        </w:tc>
        <w:tc>
          <w:tcPr>
            <w:tcW w:w="0" w:type="auto"/>
            <w:shd w:val="clear" w:color="auto" w:fill="auto"/>
            <w:tcMar>
              <w:top w:w="72" w:type="dxa"/>
              <w:left w:w="144" w:type="dxa"/>
              <w:bottom w:w="72" w:type="dxa"/>
              <w:right w:w="144" w:type="dxa"/>
            </w:tcMar>
          </w:tcPr>
          <w:p w14:paraId="08D5B13D">
            <w:pPr>
              <w:rPr>
                <w:color w:val="auto"/>
                <w:sz w:val="18"/>
                <w:szCs w:val="18"/>
              </w:rPr>
            </w:pPr>
            <w:r>
              <w:rPr>
                <w:sz w:val="18"/>
                <w:szCs w:val="18"/>
              </w:rPr>
              <w:t>10^5</w:t>
            </w:r>
            <w:r>
              <w:rPr>
                <w:rFonts w:hint="default"/>
                <w:sz w:val="18"/>
                <w:szCs w:val="18"/>
                <w:lang w:val="en-US"/>
              </w:rPr>
              <w:t xml:space="preserve"> </w:t>
            </w:r>
          </w:p>
        </w:tc>
        <w:tc>
          <w:tcPr>
            <w:tcW w:w="1358" w:type="dxa"/>
            <w:shd w:val="clear" w:color="auto" w:fill="auto"/>
          </w:tcPr>
          <w:p w14:paraId="701989CB">
            <w:pPr>
              <w:jc w:val="center"/>
              <w:rPr>
                <w:rFonts w:hint="default"/>
                <w:color w:val="auto"/>
                <w:sz w:val="18"/>
                <w:szCs w:val="18"/>
                <w:lang w:val="en-US"/>
              </w:rPr>
            </w:pPr>
            <w:r>
              <w:rPr>
                <w:rFonts w:hint="default"/>
                <w:color w:val="auto"/>
                <w:sz w:val="18"/>
                <w:szCs w:val="18"/>
                <w:lang w:val="en-US"/>
              </w:rPr>
              <w:t>500</w:t>
            </w:r>
          </w:p>
        </w:tc>
      </w:tr>
      <w:tr w14:paraId="2219B01F">
        <w:trPr>
          <w:trHeight w:val="69" w:hRule="atLeast"/>
          <w:jc w:val="center"/>
        </w:trPr>
        <w:tc>
          <w:tcPr>
            <w:tcW w:w="0" w:type="auto"/>
            <w:vMerge w:val="continue"/>
            <w:shd w:val="clear" w:color="auto" w:fill="auto"/>
            <w:tcMar>
              <w:top w:w="72" w:type="dxa"/>
              <w:left w:w="144" w:type="dxa"/>
              <w:bottom w:w="72" w:type="dxa"/>
              <w:right w:w="144" w:type="dxa"/>
            </w:tcMar>
          </w:tcPr>
          <w:p w14:paraId="6707F37E">
            <w:pPr>
              <w:rPr>
                <w:b/>
                <w:bCs/>
                <w:color w:val="auto"/>
                <w:sz w:val="16"/>
                <w:szCs w:val="16"/>
              </w:rPr>
            </w:pPr>
          </w:p>
        </w:tc>
        <w:tc>
          <w:tcPr>
            <w:tcW w:w="0" w:type="auto"/>
            <w:vMerge w:val="continue"/>
            <w:shd w:val="clear" w:color="auto" w:fill="auto"/>
            <w:tcMar>
              <w:top w:w="72" w:type="dxa"/>
              <w:left w:w="144" w:type="dxa"/>
              <w:bottom w:w="72" w:type="dxa"/>
              <w:right w:w="144" w:type="dxa"/>
            </w:tcMar>
          </w:tcPr>
          <w:p w14:paraId="3770CA43">
            <w:pPr>
              <w:rPr>
                <w:color w:val="auto"/>
                <w:sz w:val="18"/>
                <w:szCs w:val="18"/>
              </w:rPr>
            </w:pPr>
          </w:p>
        </w:tc>
        <w:tc>
          <w:tcPr>
            <w:tcW w:w="0" w:type="auto"/>
            <w:vMerge w:val="continue"/>
          </w:tcPr>
          <w:p w14:paraId="7E352F24">
            <w:pPr>
              <w:rPr>
                <w:color w:val="auto"/>
                <w:sz w:val="18"/>
                <w:szCs w:val="18"/>
              </w:rPr>
            </w:pPr>
          </w:p>
        </w:tc>
        <w:tc>
          <w:tcPr>
            <w:tcW w:w="0" w:type="auto"/>
            <w:shd w:val="clear" w:color="auto" w:fill="auto"/>
            <w:tcMar>
              <w:top w:w="72" w:type="dxa"/>
              <w:left w:w="144" w:type="dxa"/>
              <w:bottom w:w="72" w:type="dxa"/>
              <w:right w:w="144" w:type="dxa"/>
            </w:tcMar>
          </w:tcPr>
          <w:p w14:paraId="48E8C48D">
            <w:pPr>
              <w:rPr>
                <w:rFonts w:hint="default"/>
                <w:color w:val="auto"/>
                <w:szCs w:val="20"/>
                <w:lang w:val="en-US"/>
              </w:rPr>
            </w:pPr>
            <w:r>
              <w:rPr>
                <w:rFonts w:hint="default"/>
                <w:color w:val="auto"/>
                <w:szCs w:val="20"/>
                <w:lang w:val="en-US"/>
              </w:rPr>
              <w:t>Device 2a,2b</w:t>
            </w:r>
          </w:p>
        </w:tc>
        <w:tc>
          <w:tcPr>
            <w:tcW w:w="0" w:type="auto"/>
            <w:shd w:val="clear" w:color="auto" w:fill="auto"/>
          </w:tcPr>
          <w:p w14:paraId="15DCD8BC">
            <w:pPr>
              <w:rPr>
                <w:color w:val="auto"/>
                <w:szCs w:val="20"/>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63704120">
            <w:pPr>
              <w:rPr>
                <w:color w:val="auto"/>
                <w:sz w:val="18"/>
                <w:szCs w:val="18"/>
              </w:rPr>
            </w:pPr>
            <w:r>
              <w:rPr>
                <w:sz w:val="18"/>
                <w:szCs w:val="18"/>
              </w:rPr>
              <w:t>10^4</w:t>
            </w:r>
            <w:r>
              <w:rPr>
                <w:rFonts w:hint="default"/>
                <w:sz w:val="18"/>
                <w:szCs w:val="18"/>
                <w:lang w:val="en-US"/>
              </w:rPr>
              <w:t xml:space="preserve"> </w:t>
            </w:r>
          </w:p>
        </w:tc>
        <w:tc>
          <w:tcPr>
            <w:tcW w:w="1358" w:type="dxa"/>
            <w:shd w:val="clear" w:color="auto" w:fill="auto"/>
          </w:tcPr>
          <w:p w14:paraId="754A3C3E">
            <w:pPr>
              <w:jc w:val="center"/>
              <w:rPr>
                <w:rFonts w:hint="default"/>
                <w:color w:val="auto"/>
                <w:sz w:val="18"/>
                <w:szCs w:val="18"/>
                <w:lang w:val="en-US"/>
              </w:rPr>
            </w:pPr>
            <w:r>
              <w:rPr>
                <w:rFonts w:hint="default"/>
                <w:color w:val="auto"/>
                <w:sz w:val="18"/>
                <w:szCs w:val="18"/>
                <w:lang w:val="en-US"/>
              </w:rPr>
              <w:t>10^2</w:t>
            </w:r>
          </w:p>
        </w:tc>
      </w:tr>
      <w:tr w14:paraId="57001610">
        <w:trPr>
          <w:trHeight w:val="69" w:hRule="atLeast"/>
          <w:jc w:val="center"/>
        </w:trPr>
        <w:tc>
          <w:tcPr>
            <w:tcW w:w="368" w:type="dxa"/>
            <w:vMerge w:val="restart"/>
            <w:shd w:val="clear" w:color="auto" w:fill="auto"/>
            <w:tcMar>
              <w:top w:w="72" w:type="dxa"/>
              <w:left w:w="144" w:type="dxa"/>
              <w:bottom w:w="72" w:type="dxa"/>
              <w:right w:w="144" w:type="dxa"/>
            </w:tcMar>
          </w:tcPr>
          <w:p w14:paraId="09FBD5A7">
            <w:pPr>
              <w:rPr>
                <w:rFonts w:hint="default"/>
                <w:b/>
                <w:bCs/>
                <w:color w:val="auto"/>
                <w:sz w:val="16"/>
                <w:szCs w:val="16"/>
                <w:lang w:val="en-US"/>
              </w:rPr>
            </w:pPr>
            <w:r>
              <w:rPr>
                <w:rFonts w:hint="default"/>
                <w:b/>
                <w:bCs/>
                <w:color w:val="auto"/>
                <w:sz w:val="16"/>
                <w:szCs w:val="16"/>
                <w:lang w:val="en-US"/>
              </w:rPr>
              <w:t>2</w:t>
            </w:r>
          </w:p>
        </w:tc>
        <w:tc>
          <w:tcPr>
            <w:tcW w:w="1260" w:type="dxa"/>
            <w:vMerge w:val="restart"/>
            <w:shd w:val="clear" w:color="auto" w:fill="auto"/>
            <w:tcMar>
              <w:top w:w="72" w:type="dxa"/>
              <w:left w:w="144" w:type="dxa"/>
              <w:bottom w:w="72" w:type="dxa"/>
              <w:right w:w="144" w:type="dxa"/>
            </w:tcMar>
          </w:tcPr>
          <w:p w14:paraId="7833F5F0">
            <w:pPr>
              <w:jc w:val="center"/>
              <w:rPr>
                <w:rFonts w:hint="default"/>
                <w:color w:val="auto"/>
                <w:sz w:val="18"/>
                <w:szCs w:val="18"/>
                <w:lang w:val="en-US"/>
              </w:rPr>
            </w:pPr>
            <w:r>
              <w:rPr>
                <w:rFonts w:hint="default"/>
                <w:color w:val="auto"/>
                <w:sz w:val="18"/>
                <w:szCs w:val="18"/>
                <w:lang w:val="en-US"/>
              </w:rPr>
              <w:t>SFS</w:t>
            </w:r>
          </w:p>
        </w:tc>
        <w:tc>
          <w:tcPr>
            <w:tcW w:w="0" w:type="auto"/>
          </w:tcPr>
          <w:p w14:paraId="11A6D71C">
            <w:pPr>
              <w:jc w:val="center"/>
              <w:rPr>
                <w:rFonts w:hint="default" w:eastAsia="宋体"/>
                <w:color w:val="auto"/>
                <w:sz w:val="18"/>
                <w:szCs w:val="18"/>
                <w:lang w:val="en-US" w:eastAsia="zh-CN"/>
              </w:rPr>
            </w:pPr>
            <w:r>
              <w:rPr>
                <w:rFonts w:hint="default" w:eastAsia="宋体"/>
                <w:color w:val="auto"/>
                <w:sz w:val="18"/>
                <w:szCs w:val="18"/>
                <w:lang w:val="en-US" w:eastAsia="zh-CN"/>
              </w:rPr>
              <w:t>&lt;1MHz</w:t>
            </w:r>
          </w:p>
        </w:tc>
        <w:tc>
          <w:tcPr>
            <w:tcW w:w="0" w:type="auto"/>
            <w:shd w:val="clear" w:color="auto" w:fill="auto"/>
            <w:tcMar>
              <w:top w:w="72" w:type="dxa"/>
              <w:left w:w="144" w:type="dxa"/>
              <w:bottom w:w="72" w:type="dxa"/>
              <w:right w:w="144" w:type="dxa"/>
            </w:tcMar>
          </w:tcPr>
          <w:p w14:paraId="0B0DF319">
            <w:pPr>
              <w:rPr>
                <w:rFonts w:hint="default"/>
                <w:color w:val="auto"/>
                <w:szCs w:val="20"/>
                <w:lang w:val="en-US"/>
              </w:rPr>
            </w:pPr>
            <w:r>
              <w:rPr>
                <w:rFonts w:hint="default"/>
                <w:color w:val="auto"/>
                <w:szCs w:val="20"/>
                <w:lang w:val="en-US"/>
              </w:rPr>
              <w:t>Device 1</w:t>
            </w:r>
          </w:p>
        </w:tc>
        <w:tc>
          <w:tcPr>
            <w:tcW w:w="0" w:type="auto"/>
            <w:shd w:val="clear" w:color="auto" w:fill="auto"/>
          </w:tcPr>
          <w:p w14:paraId="4683CC93">
            <w:pPr>
              <w:rPr>
                <w:rFonts w:hint="default"/>
                <w:sz w:val="18"/>
                <w:szCs w:val="18"/>
                <w:lang w:val="en-US"/>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478C9860">
            <w:pPr>
              <w:rPr>
                <w:sz w:val="18"/>
                <w:szCs w:val="18"/>
              </w:rPr>
            </w:pPr>
            <w:r>
              <w:rPr>
                <w:sz w:val="18"/>
                <w:szCs w:val="18"/>
              </w:rPr>
              <w:t>10^5</w:t>
            </w:r>
          </w:p>
        </w:tc>
        <w:tc>
          <w:tcPr>
            <w:tcW w:w="1358" w:type="dxa"/>
            <w:shd w:val="clear" w:color="auto" w:fill="auto"/>
          </w:tcPr>
          <w:p w14:paraId="0D0C70A1">
            <w:pPr>
              <w:jc w:val="center"/>
              <w:rPr>
                <w:rFonts w:hint="default"/>
                <w:color w:val="auto"/>
                <w:sz w:val="18"/>
                <w:szCs w:val="18"/>
                <w:lang w:val="en-US"/>
              </w:rPr>
            </w:pPr>
            <w:r>
              <w:rPr>
                <w:rFonts w:hint="default"/>
                <w:color w:val="auto"/>
                <w:sz w:val="18"/>
                <w:szCs w:val="18"/>
                <w:lang w:val="en-US"/>
              </w:rPr>
              <w:t>500</w:t>
            </w:r>
          </w:p>
        </w:tc>
      </w:tr>
      <w:tr w14:paraId="38406FC0">
        <w:trPr>
          <w:trHeight w:val="69" w:hRule="atLeast"/>
          <w:jc w:val="center"/>
        </w:trPr>
        <w:tc>
          <w:tcPr>
            <w:tcW w:w="368" w:type="dxa"/>
            <w:vMerge w:val="continue"/>
            <w:shd w:val="clear" w:color="auto" w:fill="auto"/>
            <w:tcMar>
              <w:top w:w="72" w:type="dxa"/>
              <w:left w:w="144" w:type="dxa"/>
              <w:bottom w:w="72" w:type="dxa"/>
              <w:right w:w="144" w:type="dxa"/>
            </w:tcMar>
          </w:tcPr>
          <w:p w14:paraId="1E4F00D0">
            <w:pPr>
              <w:rPr>
                <w:rFonts w:hint="default"/>
                <w:b/>
                <w:bCs/>
                <w:color w:val="auto"/>
                <w:sz w:val="16"/>
                <w:szCs w:val="16"/>
                <w:lang w:val="en-US"/>
              </w:rPr>
            </w:pPr>
          </w:p>
        </w:tc>
        <w:tc>
          <w:tcPr>
            <w:tcW w:w="1260" w:type="dxa"/>
            <w:vMerge w:val="continue"/>
            <w:shd w:val="clear" w:color="auto" w:fill="auto"/>
            <w:tcMar>
              <w:top w:w="72" w:type="dxa"/>
              <w:left w:w="144" w:type="dxa"/>
              <w:bottom w:w="72" w:type="dxa"/>
              <w:right w:w="144" w:type="dxa"/>
            </w:tcMar>
          </w:tcPr>
          <w:p w14:paraId="4B94D094">
            <w:pPr>
              <w:jc w:val="center"/>
              <w:rPr>
                <w:rFonts w:hint="default"/>
                <w:color w:val="auto"/>
                <w:sz w:val="18"/>
                <w:szCs w:val="18"/>
                <w:lang w:val="en-US"/>
              </w:rPr>
            </w:pPr>
          </w:p>
        </w:tc>
        <w:tc>
          <w:tcPr>
            <w:tcW w:w="0" w:type="auto"/>
          </w:tcPr>
          <w:p w14:paraId="760ED149">
            <w:pPr>
              <w:jc w:val="center"/>
              <w:rPr>
                <w:rFonts w:hint="default" w:eastAsia="宋体"/>
                <w:color w:val="auto"/>
                <w:sz w:val="18"/>
                <w:szCs w:val="18"/>
                <w:lang w:val="en-US" w:eastAsia="zh-CN"/>
              </w:rPr>
            </w:pPr>
            <w:r>
              <w:rPr>
                <w:rFonts w:hint="default" w:eastAsia="宋体"/>
                <w:color w:val="auto"/>
                <w:sz w:val="18"/>
                <w:szCs w:val="18"/>
                <w:lang w:val="en-US" w:eastAsia="zh-CN"/>
              </w:rPr>
              <w:t>&lt;5MHz</w:t>
            </w:r>
          </w:p>
        </w:tc>
        <w:tc>
          <w:tcPr>
            <w:tcW w:w="0" w:type="auto"/>
            <w:shd w:val="clear" w:color="auto" w:fill="auto"/>
            <w:tcMar>
              <w:top w:w="72" w:type="dxa"/>
              <w:left w:w="144" w:type="dxa"/>
              <w:bottom w:w="72" w:type="dxa"/>
              <w:right w:w="144" w:type="dxa"/>
            </w:tcMar>
          </w:tcPr>
          <w:p w14:paraId="083EE620">
            <w:pPr>
              <w:rPr>
                <w:rFonts w:hint="default"/>
                <w:color w:val="auto"/>
                <w:szCs w:val="20"/>
                <w:lang w:val="en-US"/>
              </w:rPr>
            </w:pPr>
            <w:r>
              <w:rPr>
                <w:rFonts w:hint="default"/>
                <w:color w:val="auto"/>
                <w:szCs w:val="20"/>
                <w:lang w:val="en-US"/>
              </w:rPr>
              <w:t>Device 2a,2b</w:t>
            </w:r>
          </w:p>
        </w:tc>
        <w:tc>
          <w:tcPr>
            <w:tcW w:w="0" w:type="auto"/>
            <w:shd w:val="clear" w:color="auto" w:fill="auto"/>
          </w:tcPr>
          <w:p w14:paraId="53CD670F">
            <w:pPr>
              <w:rPr>
                <w:rFonts w:hint="default"/>
                <w:sz w:val="18"/>
                <w:szCs w:val="18"/>
                <w:lang w:val="en-US"/>
              </w:rPr>
            </w:pPr>
            <w:r>
              <w:rPr>
                <w:rFonts w:hint="default"/>
                <w:sz w:val="18"/>
                <w:szCs w:val="18"/>
                <w:lang w:val="en-US"/>
              </w:rPr>
              <w:t>&lt;10uW</w:t>
            </w:r>
          </w:p>
        </w:tc>
        <w:tc>
          <w:tcPr>
            <w:tcW w:w="0" w:type="auto"/>
            <w:shd w:val="clear" w:color="auto" w:fill="auto"/>
            <w:tcMar>
              <w:top w:w="72" w:type="dxa"/>
              <w:left w:w="144" w:type="dxa"/>
              <w:bottom w:w="72" w:type="dxa"/>
              <w:right w:w="144" w:type="dxa"/>
            </w:tcMar>
          </w:tcPr>
          <w:p w14:paraId="0A30E6CB">
            <w:pPr>
              <w:rPr>
                <w:rFonts w:hint="default"/>
                <w:sz w:val="18"/>
                <w:szCs w:val="18"/>
                <w:lang w:val="en-US"/>
              </w:rPr>
            </w:pPr>
            <w:r>
              <w:rPr>
                <w:sz w:val="18"/>
                <w:szCs w:val="18"/>
              </w:rPr>
              <w:t>10^</w:t>
            </w:r>
            <w:r>
              <w:rPr>
                <w:rFonts w:hint="default"/>
                <w:sz w:val="18"/>
                <w:szCs w:val="18"/>
                <w:lang w:val="en-US"/>
              </w:rPr>
              <w:t>3~10^4</w:t>
            </w:r>
          </w:p>
        </w:tc>
        <w:tc>
          <w:tcPr>
            <w:tcW w:w="1358" w:type="dxa"/>
            <w:shd w:val="clear" w:color="auto" w:fill="auto"/>
          </w:tcPr>
          <w:p w14:paraId="5A0585A8">
            <w:pPr>
              <w:jc w:val="center"/>
              <w:rPr>
                <w:rFonts w:hint="default"/>
                <w:color w:val="auto"/>
                <w:sz w:val="18"/>
                <w:szCs w:val="18"/>
                <w:lang w:val="en-US"/>
              </w:rPr>
            </w:pPr>
            <w:r>
              <w:rPr>
                <w:rFonts w:hint="default"/>
                <w:color w:val="auto"/>
                <w:sz w:val="18"/>
                <w:szCs w:val="18"/>
                <w:lang w:val="en-US"/>
              </w:rPr>
              <w:t>10^2</w:t>
            </w:r>
          </w:p>
        </w:tc>
      </w:tr>
      <w:tr w14:paraId="2AA6853C">
        <w:trPr>
          <w:trHeight w:val="69" w:hRule="atLeast"/>
          <w:jc w:val="center"/>
        </w:trPr>
        <w:tc>
          <w:tcPr>
            <w:tcW w:w="368" w:type="dxa"/>
            <w:shd w:val="clear" w:color="auto" w:fill="auto"/>
            <w:tcMar>
              <w:top w:w="72" w:type="dxa"/>
              <w:left w:w="144" w:type="dxa"/>
              <w:bottom w:w="72" w:type="dxa"/>
              <w:right w:w="144" w:type="dxa"/>
            </w:tcMar>
          </w:tcPr>
          <w:p w14:paraId="15844F2C">
            <w:pPr>
              <w:rPr>
                <w:rFonts w:hint="default"/>
                <w:b/>
                <w:bCs/>
                <w:color w:val="auto"/>
                <w:sz w:val="16"/>
                <w:szCs w:val="16"/>
                <w:lang w:val="en-US"/>
              </w:rPr>
            </w:pPr>
          </w:p>
          <w:p w14:paraId="5B29CB31">
            <w:pPr>
              <w:rPr>
                <w:rFonts w:hint="default"/>
                <w:b/>
                <w:bCs/>
                <w:color w:val="auto"/>
                <w:sz w:val="16"/>
                <w:szCs w:val="16"/>
                <w:lang w:val="en-US"/>
              </w:rPr>
            </w:pPr>
          </w:p>
          <w:p w14:paraId="5C6395DF">
            <w:pPr>
              <w:rPr>
                <w:rFonts w:hint="default"/>
                <w:b/>
                <w:bCs/>
                <w:color w:val="auto"/>
                <w:sz w:val="16"/>
                <w:szCs w:val="16"/>
                <w:lang w:val="en-US"/>
              </w:rPr>
            </w:pPr>
          </w:p>
          <w:p w14:paraId="7AD8A6A8">
            <w:pPr>
              <w:rPr>
                <w:rFonts w:hint="default"/>
                <w:b/>
                <w:bCs/>
                <w:color w:val="auto"/>
                <w:sz w:val="16"/>
                <w:szCs w:val="16"/>
                <w:lang w:val="en-US"/>
              </w:rPr>
            </w:pPr>
          </w:p>
          <w:p w14:paraId="58D4A314">
            <w:pPr>
              <w:rPr>
                <w:rFonts w:hint="default"/>
                <w:b/>
                <w:bCs/>
                <w:color w:val="auto"/>
                <w:sz w:val="16"/>
                <w:szCs w:val="16"/>
                <w:lang w:val="en-US"/>
              </w:rPr>
            </w:pPr>
            <w:r>
              <w:rPr>
                <w:rFonts w:hint="default"/>
                <w:b/>
                <w:bCs/>
                <w:color w:val="auto"/>
                <w:sz w:val="16"/>
                <w:szCs w:val="16"/>
                <w:lang w:val="en-US"/>
              </w:rPr>
              <w:t>3</w:t>
            </w:r>
          </w:p>
        </w:tc>
        <w:tc>
          <w:tcPr>
            <w:tcW w:w="1260" w:type="dxa"/>
            <w:shd w:val="clear" w:color="auto" w:fill="auto"/>
            <w:tcMar>
              <w:top w:w="72" w:type="dxa"/>
              <w:left w:w="144" w:type="dxa"/>
              <w:bottom w:w="72" w:type="dxa"/>
              <w:right w:w="144" w:type="dxa"/>
            </w:tcMar>
            <w:vAlign w:val="center"/>
          </w:tcPr>
          <w:p w14:paraId="337E1F04">
            <w:pPr>
              <w:ind w:left="27"/>
              <w:rPr>
                <w:rFonts w:ascii="Times New Roman" w:hAnsi="Times New Roman"/>
                <w:color w:val="auto"/>
                <w:szCs w:val="20"/>
              </w:rPr>
            </w:pPr>
            <w:r>
              <w:rPr>
                <w:rFonts w:ascii="Times New Roman" w:hAnsi="Times New Roman"/>
                <w:color w:val="auto"/>
                <w:szCs w:val="20"/>
              </w:rPr>
              <w:t xml:space="preserve">Time counting </w:t>
            </w:r>
          </w:p>
          <w:p w14:paraId="5E653502">
            <w:pPr>
              <w:ind w:left="27" w:leftChars="0"/>
              <w:rPr>
                <w:rFonts w:hint="default" w:ascii="Times New Roman" w:hAnsi="Times New Roman" w:eastAsia="Times New Roman" w:cs="Times New Roman"/>
                <w:b/>
                <w:bCs/>
                <w:color w:val="auto"/>
                <w:kern w:val="0"/>
                <w:sz w:val="20"/>
                <w:szCs w:val="20"/>
                <w:lang w:val="en-US" w:eastAsia="en-US" w:bidi="ar-SA"/>
              </w:rPr>
            </w:pPr>
            <w:r>
              <w:rPr>
                <w:rFonts w:ascii="Times New Roman" w:hAnsi="Times New Roman"/>
                <w:color w:val="auto"/>
                <w:szCs w:val="20"/>
              </w:rPr>
              <w:t xml:space="preserve">(if supported) </w:t>
            </w:r>
          </w:p>
        </w:tc>
        <w:tc>
          <w:tcPr>
            <w:tcW w:w="0" w:type="auto"/>
            <w:shd w:val="clear" w:color="auto" w:fill="auto"/>
            <w:vAlign w:val="center"/>
          </w:tcPr>
          <w:p w14:paraId="0F22A03A">
            <w:pPr>
              <w:ind w:left="79" w:leftChars="0"/>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宋体"/>
                <w:color w:val="FF0000"/>
                <w:szCs w:val="20"/>
                <w:lang w:val="en-US" w:eastAsia="zh-CN"/>
              </w:rPr>
              <w:t>few KHz～</w:t>
            </w:r>
            <w:r>
              <w:rPr>
                <w:rFonts w:ascii="Times New Roman" w:hAnsi="Times New Roman"/>
                <w:color w:val="auto"/>
                <w:szCs w:val="20"/>
              </w:rPr>
              <w:t>tens kHz</w:t>
            </w:r>
          </w:p>
        </w:tc>
        <w:tc>
          <w:tcPr>
            <w:tcW w:w="0" w:type="auto"/>
            <w:shd w:val="clear" w:color="auto" w:fill="auto"/>
            <w:tcMar>
              <w:top w:w="72" w:type="dxa"/>
              <w:left w:w="144" w:type="dxa"/>
              <w:bottom w:w="72" w:type="dxa"/>
              <w:right w:w="144" w:type="dxa"/>
            </w:tcMar>
            <w:vAlign w:val="center"/>
          </w:tcPr>
          <w:p w14:paraId="3FCEC187">
            <w:pPr>
              <w:jc w:val="center"/>
              <w:rPr>
                <w:rFonts w:ascii="Times New Roman" w:hAnsi="Times New Roman"/>
                <w:color w:val="auto"/>
                <w:szCs w:val="20"/>
              </w:rPr>
            </w:pPr>
            <w:r>
              <w:rPr>
                <w:rFonts w:ascii="Times New Roman" w:hAnsi="Times New Roman"/>
                <w:color w:val="auto"/>
                <w:szCs w:val="20"/>
              </w:rPr>
              <w:t xml:space="preserve">1 </w:t>
            </w:r>
            <w:r>
              <w:rPr>
                <w:rFonts w:ascii="Times New Roman" w:hAnsi="Times New Roman"/>
                <w:strike/>
                <w:dstrike w:val="0"/>
                <w:color w:val="FF0000"/>
                <w:szCs w:val="20"/>
              </w:rPr>
              <w:t>(if applicable)</w:t>
            </w:r>
            <w:r>
              <w:rPr>
                <w:rFonts w:ascii="Times New Roman" w:hAnsi="Times New Roman"/>
                <w:color w:val="auto"/>
                <w:szCs w:val="20"/>
              </w:rPr>
              <w:t xml:space="preserve"> </w:t>
            </w:r>
          </w:p>
          <w:p w14:paraId="60792FC8">
            <w:pPr>
              <w:jc w:val="center"/>
              <w:rPr>
                <w:rFonts w:hint="default" w:ascii="Times New Roman" w:hAnsi="Times New Roman" w:eastAsia="等线" w:cs="Times New Roman"/>
                <w:color w:val="auto"/>
                <w:kern w:val="0"/>
                <w:sz w:val="20"/>
                <w:szCs w:val="20"/>
                <w:lang w:val="en-US" w:eastAsia="ko-KR" w:bidi="ar-SA"/>
              </w:rPr>
            </w:pPr>
            <w:r>
              <w:rPr>
                <w:rFonts w:ascii="Times New Roman" w:hAnsi="Times New Roman"/>
                <w:color w:val="auto"/>
                <w:szCs w:val="20"/>
              </w:rPr>
              <w:t>2a, 2b</w:t>
            </w:r>
          </w:p>
        </w:tc>
        <w:tc>
          <w:tcPr>
            <w:tcW w:w="0" w:type="auto"/>
            <w:shd w:val="clear" w:color="auto" w:fill="auto"/>
            <w:vAlign w:val="center"/>
          </w:tcPr>
          <w:p w14:paraId="0706DBC4">
            <w:pPr>
              <w:rPr>
                <w:rFonts w:hint="default" w:ascii="Times New Roman" w:hAnsi="Times New Roman" w:eastAsia="Times New Roman" w:cs="Times New Roman"/>
                <w:b/>
                <w:bCs/>
                <w:color w:val="auto"/>
                <w:kern w:val="0"/>
                <w:sz w:val="20"/>
                <w:szCs w:val="20"/>
                <w:lang w:val="en-US" w:eastAsia="en-US" w:bidi="ar-SA"/>
              </w:rPr>
            </w:pPr>
            <w:r>
              <w:rPr>
                <w:rFonts w:ascii="Times New Roman" w:hAnsi="Times New Roman" w:eastAsia="等线"/>
                <w:color w:val="auto"/>
                <w:szCs w:val="20"/>
                <w:lang w:eastAsia="ko-KR"/>
              </w:rPr>
              <w:t>&lt;0.1uW</w:t>
            </w:r>
          </w:p>
        </w:tc>
        <w:tc>
          <w:tcPr>
            <w:tcW w:w="0" w:type="auto"/>
            <w:shd w:val="clear" w:color="auto" w:fill="auto"/>
            <w:tcMar>
              <w:top w:w="72" w:type="dxa"/>
              <w:left w:w="144" w:type="dxa"/>
              <w:bottom w:w="72" w:type="dxa"/>
              <w:right w:w="144" w:type="dxa"/>
            </w:tcMar>
            <w:vAlign w:val="center"/>
          </w:tcPr>
          <w:p w14:paraId="3227933D">
            <w:pPr>
              <w:rPr>
                <w:color w:val="FF0000"/>
                <w:sz w:val="18"/>
                <w:szCs w:val="18"/>
              </w:rPr>
            </w:pPr>
            <w:r>
              <w:rPr>
                <w:rFonts w:hint="default"/>
                <w:color w:val="FF0000"/>
                <w:sz w:val="18"/>
                <w:szCs w:val="18"/>
                <w:lang w:val="en-US"/>
              </w:rPr>
              <w:t>1)</w:t>
            </w:r>
            <w:r>
              <w:rPr>
                <w:color w:val="FF0000"/>
                <w:sz w:val="18"/>
                <w:szCs w:val="18"/>
              </w:rPr>
              <w:t>10^5</w:t>
            </w:r>
            <w:r>
              <w:rPr>
                <w:rFonts w:hint="default"/>
                <w:color w:val="FF0000"/>
                <w:sz w:val="18"/>
                <w:szCs w:val="18"/>
                <w:lang w:val="en-US"/>
              </w:rPr>
              <w:t xml:space="preserve"> </w:t>
            </w:r>
            <w:r>
              <w:rPr>
                <w:color w:val="FF0000"/>
                <w:sz w:val="18"/>
                <w:szCs w:val="18"/>
              </w:rPr>
              <w:t>ppm for device 1</w:t>
            </w:r>
          </w:p>
          <w:p w14:paraId="023537FB">
            <w:pPr>
              <w:rPr>
                <w:color w:val="FF0000"/>
                <w:sz w:val="18"/>
                <w:szCs w:val="18"/>
              </w:rPr>
            </w:pPr>
          </w:p>
          <w:p w14:paraId="620FA51F">
            <w:pPr>
              <w:rPr>
                <w:rFonts w:ascii="Times New Roman" w:hAnsi="Times New Roman"/>
                <w:color w:val="FF0000"/>
                <w:szCs w:val="20"/>
              </w:rPr>
            </w:pPr>
            <w:r>
              <w:rPr>
                <w:rFonts w:hint="default"/>
                <w:color w:val="FF0000"/>
                <w:sz w:val="18"/>
                <w:szCs w:val="18"/>
                <w:lang w:val="en-US"/>
              </w:rPr>
              <w:t>2)</w:t>
            </w:r>
            <w:r>
              <w:rPr>
                <w:color w:val="FF0000"/>
                <w:sz w:val="18"/>
                <w:szCs w:val="18"/>
              </w:rPr>
              <w:t>10^4</w:t>
            </w:r>
            <w:r>
              <w:rPr>
                <w:rFonts w:hint="default"/>
                <w:color w:val="FF0000"/>
                <w:sz w:val="18"/>
                <w:szCs w:val="18"/>
                <w:lang w:val="en-US"/>
              </w:rPr>
              <w:t xml:space="preserve"> </w:t>
            </w:r>
            <w:r>
              <w:rPr>
                <w:color w:val="FF0000"/>
                <w:sz w:val="18"/>
                <w:szCs w:val="18"/>
              </w:rPr>
              <w:t>ppm</w:t>
            </w:r>
            <w:r>
              <w:rPr>
                <w:rFonts w:hint="eastAsia"/>
                <w:color w:val="FF0000"/>
                <w:sz w:val="18"/>
                <w:szCs w:val="18"/>
              </w:rPr>
              <w:t xml:space="preserve"> </w:t>
            </w:r>
            <w:r>
              <w:rPr>
                <w:color w:val="FF0000"/>
                <w:sz w:val="18"/>
                <w:szCs w:val="18"/>
              </w:rPr>
              <w:t>for device 2a/2b</w:t>
            </w:r>
          </w:p>
          <w:p w14:paraId="49891D76">
            <w:pPr>
              <w:rPr>
                <w:rFonts w:ascii="Times New Roman" w:hAnsi="Times New Roman" w:eastAsia="Times New Roman" w:cs="Times New Roman"/>
                <w:b/>
                <w:bCs/>
                <w:color w:val="auto"/>
                <w:kern w:val="0"/>
                <w:sz w:val="20"/>
                <w:szCs w:val="20"/>
                <w:lang w:val="en-US" w:eastAsia="en-US" w:bidi="ar-SA"/>
              </w:rPr>
            </w:pPr>
            <w:r>
              <w:rPr>
                <w:rFonts w:ascii="Times New Roman" w:hAnsi="Times New Roman"/>
                <w:strike/>
                <w:dstrike w:val="0"/>
                <w:color w:val="FF0000"/>
                <w:szCs w:val="20"/>
              </w:rPr>
              <w:t>[10^4 - 10^5]</w:t>
            </w:r>
          </w:p>
        </w:tc>
        <w:tc>
          <w:tcPr>
            <w:tcW w:w="1358" w:type="dxa"/>
            <w:shd w:val="clear" w:color="auto" w:fill="auto"/>
            <w:vAlign w:val="center"/>
          </w:tcPr>
          <w:p w14:paraId="4C693D55">
            <w:pPr>
              <w:ind w:right="150" w:rightChars="0"/>
              <w:rPr>
                <w:rFonts w:hint="default" w:ascii="Times New Roman" w:hAnsi="Times New Roman" w:eastAsia="Times New Roman" w:cs="Times New Roman"/>
                <w:color w:val="auto"/>
                <w:kern w:val="0"/>
                <w:sz w:val="20"/>
                <w:szCs w:val="20"/>
                <w:lang w:val="en-US" w:eastAsia="en-US" w:bidi="ar-SA"/>
              </w:rPr>
            </w:pPr>
            <w:r>
              <w:rPr>
                <w:rFonts w:ascii="Times New Roman" w:hAnsi="Times New Roman"/>
                <w:b/>
                <w:bCs/>
                <w:color w:val="auto"/>
                <w:szCs w:val="20"/>
              </w:rPr>
              <w:t xml:space="preserve"> </w:t>
            </w:r>
            <w:r>
              <w:rPr>
                <w:rFonts w:ascii="Times New Roman" w:hAnsi="Times New Roman"/>
                <w:color w:val="auto"/>
                <w:szCs w:val="20"/>
              </w:rPr>
              <w:t>Calibration may not always be feasible for this clock purpose</w:t>
            </w:r>
          </w:p>
        </w:tc>
      </w:tr>
      <w:tr w14:paraId="43CE0927">
        <w:trPr>
          <w:trHeight w:val="69" w:hRule="atLeast"/>
          <w:jc w:val="center"/>
        </w:trPr>
        <w:tc>
          <w:tcPr>
            <w:tcW w:w="368" w:type="dxa"/>
            <w:shd w:val="clear" w:color="auto" w:fill="auto"/>
            <w:tcMar>
              <w:top w:w="72" w:type="dxa"/>
              <w:left w:w="144" w:type="dxa"/>
              <w:bottom w:w="72" w:type="dxa"/>
              <w:right w:w="144" w:type="dxa"/>
            </w:tcMar>
          </w:tcPr>
          <w:p w14:paraId="070A9C66">
            <w:pPr>
              <w:rPr>
                <w:rFonts w:hint="default"/>
                <w:b/>
                <w:bCs/>
                <w:color w:val="auto"/>
                <w:sz w:val="16"/>
                <w:szCs w:val="16"/>
                <w:lang w:val="en-US"/>
              </w:rPr>
            </w:pPr>
            <w:r>
              <w:rPr>
                <w:rFonts w:hint="default"/>
                <w:b/>
                <w:bCs/>
                <w:color w:val="auto"/>
                <w:sz w:val="16"/>
                <w:szCs w:val="16"/>
                <w:lang w:val="en-US"/>
              </w:rPr>
              <w:t>4</w:t>
            </w:r>
          </w:p>
        </w:tc>
        <w:tc>
          <w:tcPr>
            <w:tcW w:w="1260" w:type="dxa"/>
            <w:shd w:val="clear" w:color="auto" w:fill="auto"/>
            <w:tcMar>
              <w:top w:w="72" w:type="dxa"/>
              <w:left w:w="144" w:type="dxa"/>
              <w:bottom w:w="72" w:type="dxa"/>
              <w:right w:w="144" w:type="dxa"/>
            </w:tcMar>
            <w:vAlign w:val="top"/>
          </w:tcPr>
          <w:p w14:paraId="3A21E09C">
            <w:pPr>
              <w:ind w:left="27" w:leftChars="0"/>
              <w:rPr>
                <w:rFonts w:ascii="CG Times (WN)" w:hAnsi="CG Times (WN)" w:eastAsia="Times New Roman" w:cs="Times New Roman"/>
                <w:color w:val="auto"/>
                <w:kern w:val="0"/>
                <w:sz w:val="20"/>
                <w:szCs w:val="20"/>
                <w:lang w:val="en-US" w:eastAsia="en-US" w:bidi="ar-SA"/>
              </w:rPr>
            </w:pPr>
            <w:r>
              <w:rPr>
                <w:color w:val="auto"/>
                <w:szCs w:val="20"/>
              </w:rPr>
              <w:t>Large frequency shift (if supported for device 2a)</w:t>
            </w:r>
          </w:p>
        </w:tc>
        <w:tc>
          <w:tcPr>
            <w:tcW w:w="0" w:type="auto"/>
            <w:shd w:val="clear" w:color="auto" w:fill="auto"/>
            <w:vAlign w:val="top"/>
          </w:tcPr>
          <w:p w14:paraId="6DEB5216">
            <w:pPr>
              <w:ind w:left="79"/>
              <w:rPr>
                <w:color w:val="auto"/>
                <w:szCs w:val="20"/>
              </w:rPr>
            </w:pPr>
            <w:r>
              <w:rPr>
                <w:color w:val="auto"/>
                <w:szCs w:val="20"/>
              </w:rPr>
              <w:t xml:space="preserve"> 10s MHz</w:t>
            </w:r>
          </w:p>
          <w:p w14:paraId="5824BE73">
            <w:pPr>
              <w:ind w:left="79" w:leftChars="0"/>
              <w:rPr>
                <w:rFonts w:hint="eastAsia" w:ascii="CG Times (WN)" w:hAnsi="CG Times (WN)" w:eastAsia="Times New Roman" w:cs="Times New Roman"/>
                <w:color w:val="auto"/>
                <w:kern w:val="0"/>
                <w:sz w:val="20"/>
                <w:szCs w:val="20"/>
                <w:lang w:val="en-US" w:eastAsia="zh-CN" w:bidi="ar-SA"/>
              </w:rPr>
            </w:pPr>
            <w:r>
              <w:rPr>
                <w:color w:val="auto"/>
                <w:szCs w:val="20"/>
              </w:rPr>
              <w:t>(e.g., 50MHz)</w:t>
            </w:r>
          </w:p>
        </w:tc>
        <w:tc>
          <w:tcPr>
            <w:tcW w:w="0" w:type="auto"/>
            <w:shd w:val="clear" w:color="auto" w:fill="auto"/>
            <w:tcMar>
              <w:top w:w="72" w:type="dxa"/>
              <w:left w:w="144" w:type="dxa"/>
              <w:bottom w:w="72" w:type="dxa"/>
              <w:right w:w="144" w:type="dxa"/>
            </w:tcMar>
            <w:vAlign w:val="top"/>
          </w:tcPr>
          <w:p w14:paraId="4D7978F5">
            <w:pPr>
              <w:jc w:val="center"/>
              <w:rPr>
                <w:rFonts w:ascii="CG Times (WN)" w:hAnsi="CG Times (WN)" w:eastAsia="Times New Roman" w:cs="Times New Roman"/>
                <w:color w:val="auto"/>
                <w:kern w:val="0"/>
                <w:sz w:val="20"/>
                <w:szCs w:val="20"/>
                <w:lang w:val="en-US" w:eastAsia="en-US" w:bidi="ar-SA"/>
              </w:rPr>
            </w:pPr>
            <w:r>
              <w:rPr>
                <w:color w:val="auto"/>
                <w:szCs w:val="20"/>
              </w:rPr>
              <w:t>2a</w:t>
            </w:r>
          </w:p>
        </w:tc>
        <w:tc>
          <w:tcPr>
            <w:tcW w:w="0" w:type="auto"/>
            <w:shd w:val="clear" w:color="auto" w:fill="auto"/>
            <w:vAlign w:val="top"/>
          </w:tcPr>
          <w:p w14:paraId="145EE7C3">
            <w:pPr>
              <w:rPr>
                <w:strike/>
                <w:dstrike w:val="0"/>
                <w:color w:val="FF0000"/>
                <w:szCs w:val="20"/>
              </w:rPr>
            </w:pPr>
            <w:r>
              <w:rPr>
                <w:strike/>
                <w:dstrike w:val="0"/>
                <w:color w:val="FF0000"/>
                <w:szCs w:val="20"/>
              </w:rPr>
              <w:t>[10s] uW</w:t>
            </w:r>
          </w:p>
          <w:p w14:paraId="4BFEE056">
            <w:pPr>
              <w:rPr>
                <w:rFonts w:hint="default" w:ascii="CG Times (WN)" w:hAnsi="CG Times (WN)" w:eastAsia="宋体" w:cs="Times New Roman"/>
                <w:color w:val="auto"/>
                <w:kern w:val="0"/>
                <w:sz w:val="20"/>
                <w:szCs w:val="20"/>
                <w:lang w:val="en-US" w:eastAsia="ko-KR" w:bidi="ar-SA"/>
              </w:rPr>
            </w:pPr>
            <w:r>
              <w:rPr>
                <w:rFonts w:hint="default" w:eastAsia="宋体"/>
                <w:color w:val="FF0000"/>
                <w:szCs w:val="20"/>
                <w:lang w:val="en-US" w:eastAsia="zh-CN"/>
              </w:rPr>
              <w:t>&lt;100</w:t>
            </w:r>
            <w:r>
              <w:rPr>
                <w:color w:val="FF0000"/>
                <w:szCs w:val="20"/>
              </w:rPr>
              <w:t>uW</w:t>
            </w:r>
          </w:p>
        </w:tc>
        <w:tc>
          <w:tcPr>
            <w:tcW w:w="0" w:type="auto"/>
            <w:shd w:val="clear" w:color="auto" w:fill="auto"/>
            <w:tcMar>
              <w:top w:w="72" w:type="dxa"/>
              <w:left w:w="144" w:type="dxa"/>
              <w:bottom w:w="72" w:type="dxa"/>
              <w:right w:w="144" w:type="dxa"/>
            </w:tcMar>
            <w:vAlign w:val="top"/>
          </w:tcPr>
          <w:p w14:paraId="4AE2587A">
            <w:pPr>
              <w:rPr>
                <w:rFonts w:ascii="CG Times (WN)" w:hAnsi="CG Times (WN)" w:eastAsia="Times New Roman" w:cs="Times New Roman"/>
                <w:color w:val="auto"/>
                <w:kern w:val="0"/>
                <w:sz w:val="20"/>
                <w:szCs w:val="20"/>
                <w:lang w:val="en-US" w:eastAsia="en-US" w:bidi="ar-SA"/>
              </w:rPr>
            </w:pPr>
            <w:r>
              <w:rPr>
                <w:strike/>
                <w:dstrike w:val="0"/>
                <w:color w:val="FF0000"/>
                <w:szCs w:val="20"/>
              </w:rPr>
              <w:t>[</w:t>
            </w:r>
            <w:r>
              <w:rPr>
                <w:color w:val="auto"/>
                <w:szCs w:val="20"/>
              </w:rPr>
              <w:t>10^3-10^4</w:t>
            </w:r>
            <w:r>
              <w:rPr>
                <w:strike/>
                <w:dstrike w:val="0"/>
                <w:color w:val="FF0000"/>
                <w:szCs w:val="20"/>
              </w:rPr>
              <w:t>]</w:t>
            </w:r>
          </w:p>
        </w:tc>
        <w:tc>
          <w:tcPr>
            <w:tcW w:w="1358" w:type="dxa"/>
            <w:shd w:val="clear" w:color="auto" w:fill="auto"/>
            <w:vAlign w:val="top"/>
          </w:tcPr>
          <w:p w14:paraId="58AAFCA2">
            <w:pPr>
              <w:ind w:left="142"/>
              <w:rPr>
                <w:color w:val="auto"/>
                <w:szCs w:val="20"/>
              </w:rPr>
            </w:pPr>
            <w:r>
              <w:rPr>
                <w:rFonts w:hint="default"/>
                <w:color w:val="auto"/>
                <w:szCs w:val="20"/>
                <w:lang w:val="en-US"/>
              </w:rPr>
              <w:t>&lt;</w:t>
            </w:r>
            <w:r>
              <w:rPr>
                <w:strike/>
                <w:dstrike w:val="0"/>
                <w:color w:val="FF0000"/>
                <w:szCs w:val="20"/>
              </w:rPr>
              <w:t>[</w:t>
            </w:r>
            <w:r>
              <w:rPr>
                <w:color w:val="auto"/>
                <w:szCs w:val="20"/>
              </w:rPr>
              <w:t>10^3</w:t>
            </w:r>
            <w:r>
              <w:rPr>
                <w:strike/>
                <w:dstrike w:val="0"/>
                <w:color w:val="FF0000"/>
                <w:szCs w:val="20"/>
              </w:rPr>
              <w:t>]</w:t>
            </w:r>
            <w:r>
              <w:rPr>
                <w:color w:val="auto"/>
                <w:szCs w:val="20"/>
              </w:rPr>
              <w:t xml:space="preserve"> (Note 2)</w:t>
            </w:r>
          </w:p>
          <w:p w14:paraId="7CA5AB22">
            <w:pPr>
              <w:ind w:left="142" w:leftChars="0"/>
              <w:rPr>
                <w:rFonts w:ascii="CG Times (WN)" w:hAnsi="CG Times (WN)" w:eastAsia="Times New Roman" w:cs="Times New Roman"/>
                <w:color w:val="auto"/>
                <w:kern w:val="0"/>
                <w:sz w:val="20"/>
                <w:szCs w:val="20"/>
                <w:lang w:val="en-US" w:eastAsia="en-US" w:bidi="ar-SA"/>
              </w:rPr>
            </w:pPr>
          </w:p>
        </w:tc>
      </w:tr>
      <w:tr w14:paraId="20415B07">
        <w:trPr>
          <w:trHeight w:val="69" w:hRule="atLeast"/>
          <w:jc w:val="center"/>
        </w:trPr>
        <w:tc>
          <w:tcPr>
            <w:tcW w:w="368" w:type="dxa"/>
            <w:shd w:val="clear" w:color="auto" w:fill="auto"/>
            <w:tcMar>
              <w:top w:w="72" w:type="dxa"/>
              <w:left w:w="144" w:type="dxa"/>
              <w:bottom w:w="72" w:type="dxa"/>
              <w:right w:w="144" w:type="dxa"/>
            </w:tcMar>
            <w:vAlign w:val="top"/>
          </w:tcPr>
          <w:p w14:paraId="58826DB3">
            <w:pPr>
              <w:rPr>
                <w:rFonts w:hint="default" w:ascii="CG Times (WN)" w:hAnsi="CG Times (WN)" w:eastAsia="Times New Roman" w:cs="Times New Roman"/>
                <w:color w:val="auto"/>
                <w:kern w:val="0"/>
                <w:sz w:val="20"/>
                <w:szCs w:val="20"/>
                <w:lang w:val="en-US" w:eastAsia="en-US" w:bidi="ar-SA"/>
              </w:rPr>
            </w:pPr>
            <w:r>
              <w:rPr>
                <w:rFonts w:hint="default"/>
                <w:b/>
                <w:bCs/>
                <w:color w:val="auto"/>
                <w:sz w:val="16"/>
                <w:szCs w:val="16"/>
                <w:lang w:val="en-US" w:eastAsia="en-US"/>
              </w:rPr>
              <w:t>5</w:t>
            </w:r>
          </w:p>
        </w:tc>
        <w:tc>
          <w:tcPr>
            <w:tcW w:w="1260" w:type="dxa"/>
            <w:shd w:val="clear" w:color="auto" w:fill="auto"/>
            <w:tcMar>
              <w:top w:w="72" w:type="dxa"/>
              <w:left w:w="144" w:type="dxa"/>
              <w:bottom w:w="72" w:type="dxa"/>
              <w:right w:w="144" w:type="dxa"/>
            </w:tcMar>
            <w:vAlign w:val="top"/>
          </w:tcPr>
          <w:p w14:paraId="6619B233">
            <w:pPr>
              <w:ind w:left="27" w:leftChars="0"/>
              <w:rPr>
                <w:rFonts w:ascii="CG Times (WN)" w:hAnsi="CG Times (WN)" w:eastAsia="Times New Roman" w:cs="Times New Roman"/>
                <w:color w:val="auto"/>
                <w:kern w:val="0"/>
                <w:sz w:val="20"/>
                <w:szCs w:val="20"/>
                <w:lang w:val="en-US" w:eastAsia="en-US" w:bidi="ar-SA"/>
              </w:rPr>
            </w:pPr>
            <w:r>
              <w:rPr>
                <w:color w:val="auto"/>
                <w:szCs w:val="20"/>
              </w:rPr>
              <w:t>LO for carrier frequency (for up/down conversion)</w:t>
            </w:r>
          </w:p>
        </w:tc>
        <w:tc>
          <w:tcPr>
            <w:tcW w:w="0" w:type="auto"/>
            <w:shd w:val="clear" w:color="auto" w:fill="auto"/>
            <w:vAlign w:val="top"/>
          </w:tcPr>
          <w:p w14:paraId="053D44BF">
            <w:pPr>
              <w:ind w:left="79" w:leftChars="0"/>
              <w:rPr>
                <w:rFonts w:ascii="CG Times (WN)" w:hAnsi="CG Times (WN)" w:eastAsia="Times New Roman" w:cs="Times New Roman"/>
                <w:color w:val="auto"/>
                <w:kern w:val="0"/>
                <w:sz w:val="20"/>
                <w:szCs w:val="20"/>
                <w:lang w:val="en-US" w:eastAsia="en-US" w:bidi="ar-SA"/>
              </w:rPr>
            </w:pPr>
            <w:r>
              <w:rPr>
                <w:color w:val="auto"/>
                <w:szCs w:val="20"/>
              </w:rPr>
              <w:t>According to carrier frequency e.g., 900 MHz</w:t>
            </w:r>
          </w:p>
        </w:tc>
        <w:tc>
          <w:tcPr>
            <w:tcW w:w="0" w:type="auto"/>
            <w:shd w:val="clear" w:color="auto" w:fill="auto"/>
            <w:tcMar>
              <w:top w:w="72" w:type="dxa"/>
              <w:left w:w="144" w:type="dxa"/>
              <w:bottom w:w="72" w:type="dxa"/>
              <w:right w:w="144" w:type="dxa"/>
            </w:tcMar>
            <w:vAlign w:val="top"/>
          </w:tcPr>
          <w:p w14:paraId="034274D1">
            <w:pPr>
              <w:jc w:val="center"/>
              <w:rPr>
                <w:rFonts w:ascii="CG Times (WN)" w:hAnsi="CG Times (WN)" w:eastAsia="Times New Roman" w:cs="Times New Roman"/>
                <w:color w:val="auto"/>
                <w:kern w:val="0"/>
                <w:sz w:val="20"/>
                <w:szCs w:val="20"/>
                <w:lang w:val="en-US" w:eastAsia="en-US" w:bidi="ar-SA"/>
              </w:rPr>
            </w:pPr>
            <w:r>
              <w:rPr>
                <w:color w:val="auto"/>
                <w:szCs w:val="20"/>
              </w:rPr>
              <w:t>2b</w:t>
            </w:r>
          </w:p>
        </w:tc>
        <w:tc>
          <w:tcPr>
            <w:tcW w:w="0" w:type="auto"/>
            <w:shd w:val="clear" w:color="auto" w:fill="auto"/>
            <w:vAlign w:val="top"/>
          </w:tcPr>
          <w:p w14:paraId="79544059">
            <w:pPr>
              <w:rPr>
                <w:rFonts w:hint="default" w:ascii="CG Times (WN)" w:hAnsi="CG Times (WN)" w:eastAsia="Times New Roman" w:cs="Times New Roman"/>
                <w:color w:val="auto"/>
                <w:kern w:val="0"/>
                <w:sz w:val="20"/>
                <w:szCs w:val="20"/>
                <w:lang w:val="en-US" w:eastAsia="zh-CN" w:bidi="ar-SA"/>
              </w:rPr>
            </w:pPr>
            <w:r>
              <w:rPr>
                <w:color w:val="auto"/>
                <w:szCs w:val="20"/>
              </w:rPr>
              <w:t>10s ~ 100s uW</w:t>
            </w:r>
          </w:p>
        </w:tc>
        <w:tc>
          <w:tcPr>
            <w:tcW w:w="0" w:type="auto"/>
            <w:shd w:val="clear" w:color="auto" w:fill="auto"/>
            <w:tcMar>
              <w:top w:w="72" w:type="dxa"/>
              <w:left w:w="144" w:type="dxa"/>
              <w:bottom w:w="72" w:type="dxa"/>
              <w:right w:w="144" w:type="dxa"/>
            </w:tcMar>
            <w:vAlign w:val="top"/>
          </w:tcPr>
          <w:p w14:paraId="582CCC69">
            <w:pPr>
              <w:rPr>
                <w:rFonts w:ascii="CG Times (WN)" w:hAnsi="CG Times (WN)" w:eastAsia="Times New Roman" w:cs="Times New Roman"/>
                <w:color w:val="auto"/>
                <w:kern w:val="0"/>
                <w:sz w:val="20"/>
                <w:szCs w:val="20"/>
                <w:lang w:val="en-US" w:eastAsia="en-US" w:bidi="ar-SA"/>
              </w:rPr>
            </w:pPr>
            <w:r>
              <w:rPr>
                <w:strike/>
                <w:dstrike w:val="0"/>
                <w:color w:val="FF0000"/>
                <w:szCs w:val="20"/>
              </w:rPr>
              <w:t>[</w:t>
            </w:r>
            <w:r>
              <w:rPr>
                <w:color w:val="auto"/>
                <w:szCs w:val="20"/>
              </w:rPr>
              <w:t>10^3 ~ 10^4</w:t>
            </w:r>
            <w:r>
              <w:rPr>
                <w:strike/>
                <w:dstrike w:val="0"/>
                <w:color w:val="FF0000"/>
                <w:szCs w:val="20"/>
              </w:rPr>
              <w:t>]</w:t>
            </w:r>
            <w:r>
              <w:rPr>
                <w:color w:val="auto"/>
                <w:szCs w:val="20"/>
              </w:rPr>
              <w:t xml:space="preserve"> </w:t>
            </w:r>
          </w:p>
        </w:tc>
        <w:tc>
          <w:tcPr>
            <w:tcW w:w="1358" w:type="dxa"/>
            <w:shd w:val="clear" w:color="auto" w:fill="auto"/>
            <w:vAlign w:val="top"/>
          </w:tcPr>
          <w:p w14:paraId="42172E3B">
            <w:pPr>
              <w:ind w:left="142"/>
              <w:rPr>
                <w:strike/>
                <w:dstrike w:val="0"/>
                <w:color w:val="FF0000"/>
                <w:szCs w:val="20"/>
              </w:rPr>
            </w:pPr>
            <w:r>
              <w:rPr>
                <w:strike/>
                <w:dstrike w:val="0"/>
                <w:color w:val="FF0000"/>
                <w:szCs w:val="20"/>
              </w:rPr>
              <w:t>Option 1: 10s (Note2)</w:t>
            </w:r>
          </w:p>
          <w:p w14:paraId="2103FEDA">
            <w:pPr>
              <w:ind w:left="142" w:leftChars="0"/>
              <w:rPr>
                <w:rFonts w:ascii="CG Times (WN)" w:hAnsi="CG Times (WN)" w:eastAsia="Times New Roman" w:cs="Times New Roman"/>
                <w:color w:val="auto"/>
                <w:kern w:val="0"/>
                <w:sz w:val="20"/>
                <w:szCs w:val="20"/>
                <w:lang w:val="en-US" w:eastAsia="en-US" w:bidi="ar-SA"/>
              </w:rPr>
            </w:pPr>
            <w:r>
              <w:rPr>
                <w:color w:val="auto"/>
                <w:szCs w:val="20"/>
              </w:rPr>
              <w:t>Option 2: 100s (Note</w:t>
            </w:r>
            <w:r>
              <w:rPr>
                <w:rFonts w:hint="default"/>
                <w:color w:val="auto"/>
                <w:szCs w:val="20"/>
                <w:lang w:val="en-US"/>
              </w:rPr>
              <w:t xml:space="preserve"> 2&amp;3</w:t>
            </w:r>
            <w:r>
              <w:rPr>
                <w:color w:val="auto"/>
                <w:szCs w:val="20"/>
              </w:rPr>
              <w:t>)</w:t>
            </w:r>
          </w:p>
        </w:tc>
      </w:tr>
      <w:tr w14:paraId="71D0275B">
        <w:trPr>
          <w:trHeight w:val="69" w:hRule="atLeast"/>
          <w:jc w:val="center"/>
        </w:trPr>
        <w:tc>
          <w:tcPr>
            <w:tcW w:w="7938" w:type="dxa"/>
            <w:gridSpan w:val="7"/>
            <w:shd w:val="clear" w:color="auto" w:fill="auto"/>
            <w:tcMar>
              <w:top w:w="72" w:type="dxa"/>
              <w:left w:w="144" w:type="dxa"/>
              <w:bottom w:w="72" w:type="dxa"/>
              <w:right w:w="144" w:type="dxa"/>
            </w:tcMar>
            <w:vAlign w:val="top"/>
          </w:tcPr>
          <w:p w14:paraId="208D11FF">
            <w:pPr>
              <w:jc w:val="left"/>
              <w:rPr>
                <w:rFonts w:hint="default"/>
                <w:color w:val="auto"/>
                <w:sz w:val="18"/>
                <w:szCs w:val="18"/>
                <w:lang w:val="en-US"/>
              </w:rPr>
            </w:pPr>
            <w:r>
              <w:rPr>
                <w:rFonts w:hint="default"/>
                <w:color w:val="auto"/>
                <w:sz w:val="18"/>
                <w:szCs w:val="18"/>
                <w:lang w:val="en-US"/>
              </w:rPr>
              <w:t>Note 1: It does not necessarily imply that different purposes of LOs/clocks correspond to separate discrete LOs/clocks, which is up to implementation.</w:t>
            </w:r>
          </w:p>
          <w:p w14:paraId="7334FB67">
            <w:pPr>
              <w:jc w:val="left"/>
              <w:rPr>
                <w:rFonts w:hint="default"/>
                <w:color w:val="auto"/>
                <w:sz w:val="18"/>
                <w:szCs w:val="18"/>
                <w:lang w:val="en-US"/>
              </w:rPr>
            </w:pPr>
            <w:r>
              <w:rPr>
                <w:rFonts w:hint="default"/>
                <w:color w:val="auto"/>
                <w:sz w:val="18"/>
                <w:szCs w:val="18"/>
                <w:lang w:val="en-US"/>
              </w:rPr>
              <w:t>Note 2: No drastic temperature change is assumed during calibration.</w:t>
            </w:r>
          </w:p>
          <w:p w14:paraId="757B6FA9">
            <w:pPr>
              <w:jc w:val="left"/>
              <w:rPr>
                <w:rFonts w:hint="default"/>
                <w:color w:val="auto"/>
                <w:szCs w:val="20"/>
                <w:lang w:val="en-US"/>
              </w:rPr>
            </w:pPr>
            <w:r>
              <w:rPr>
                <w:rFonts w:hint="default"/>
                <w:color w:val="auto"/>
                <w:sz w:val="18"/>
                <w:szCs w:val="18"/>
                <w:lang w:val="en-US"/>
              </w:rPr>
              <w:t>Note 3: Note: study of whether additional signal is necessary or not for calibration is discussed under agenda 9.4.2.2.</w:t>
            </w:r>
          </w:p>
        </w:tc>
      </w:tr>
    </w:tbl>
    <w:p w14:paraId="2802379B">
      <w:pPr>
        <w:jc w:val="both"/>
        <w:rPr>
          <w:rFonts w:hint="eastAsia" w:ascii="Times New Roman" w:hAnsi="Times New Roman" w:eastAsia="微软雅黑"/>
          <w:b/>
          <w:iCs/>
          <w:szCs w:val="20"/>
          <w:lang w:eastAsia="zh-CN"/>
        </w:rPr>
      </w:pPr>
      <w:bookmarkStart w:id="10" w:name="_GoBack"/>
      <w:bookmarkEnd w:id="10"/>
    </w:p>
    <w:p w14:paraId="432782D1">
      <w:pPr>
        <w:jc w:val="both"/>
        <w:rPr>
          <w:rFonts w:hint="default" w:ascii="Times New Roman" w:hAnsi="Times New Roman" w:eastAsia="微软雅黑"/>
          <w:b/>
          <w:iCs/>
          <w:szCs w:val="20"/>
          <w:lang w:val="en-US" w:eastAsia="zh-CN"/>
        </w:rPr>
      </w:pPr>
      <w:r>
        <w:rPr>
          <w:rFonts w:hint="eastAsia" w:ascii="Times New Roman" w:hAnsi="Times New Roman" w:eastAsia="微软雅黑"/>
          <w:b/>
          <w:iCs/>
          <w:szCs w:val="20"/>
          <w:lang w:eastAsia="zh-CN"/>
        </w:rPr>
        <w:t>P</w:t>
      </w:r>
      <w:r>
        <w:rPr>
          <w:rFonts w:ascii="Times New Roman" w:hAnsi="Times New Roman" w:eastAsia="微软雅黑"/>
          <w:b/>
          <w:iCs/>
          <w:szCs w:val="20"/>
          <w:lang w:eastAsia="zh-CN"/>
        </w:rPr>
        <w:t xml:space="preserve">roposal </w:t>
      </w:r>
      <w:r>
        <w:rPr>
          <w:rFonts w:hint="default" w:ascii="Times New Roman" w:hAnsi="Times New Roman" w:eastAsia="微软雅黑"/>
          <w:b/>
          <w:iCs/>
          <w:szCs w:val="20"/>
          <w:lang w:val="en-US" w:eastAsia="zh-CN"/>
        </w:rPr>
        <w:t>11</w:t>
      </w:r>
      <w:r>
        <w:rPr>
          <w:rFonts w:ascii="Times New Roman" w:hAnsi="Times New Roman" w:eastAsia="微软雅黑"/>
          <w:b/>
          <w:iCs/>
          <w:szCs w:val="20"/>
          <w:lang w:eastAsia="zh-CN"/>
        </w:rPr>
        <w:t xml:space="preserve">: </w:t>
      </w:r>
      <w:r>
        <w:rPr>
          <w:rFonts w:hint="default" w:ascii="Times New Roman" w:hAnsi="Times New Roman" w:eastAsia="微软雅黑"/>
          <w:b/>
          <w:iCs/>
          <w:szCs w:val="20"/>
          <w:lang w:val="en-US" w:eastAsia="zh-CN"/>
        </w:rPr>
        <w:t xml:space="preserve">Discuss whether LFS should be the study scope in Rel-19. </w:t>
      </w:r>
      <w:r>
        <w:rPr>
          <w:rFonts w:hint="eastAsia" w:ascii="Times New Roman" w:hAnsi="Times New Roman" w:eastAsia="微软雅黑"/>
          <w:b/>
          <w:iCs/>
          <w:szCs w:val="20"/>
          <w:lang w:val="en-US" w:eastAsia="zh-CN"/>
        </w:rPr>
        <w:t xml:space="preserve">If </w:t>
      </w:r>
      <w:r>
        <w:rPr>
          <w:rFonts w:hint="default" w:ascii="Times New Roman" w:hAnsi="Times New Roman" w:eastAsia="微软雅黑"/>
          <w:b/>
          <w:iCs/>
          <w:szCs w:val="20"/>
          <w:lang w:val="en-US" w:eastAsia="zh-CN"/>
        </w:rPr>
        <w:t>not, clarification is needed.</w:t>
      </w:r>
    </w:p>
    <w:p w14:paraId="553528D9">
      <w:pPr>
        <w:jc w:val="both"/>
        <w:rPr>
          <w:rFonts w:eastAsiaTheme="minorEastAsia"/>
          <w:b/>
          <w:bCs/>
          <w:lang w:eastAsia="zh-CN"/>
        </w:rPr>
      </w:pPr>
    </w:p>
    <w:p w14:paraId="7742ABD3">
      <w:pPr>
        <w:jc w:val="both"/>
        <w:rPr>
          <w:rFonts w:hint="default" w:ascii="Times New Roman" w:hAnsi="Times New Roman" w:eastAsia="微软雅黑"/>
          <w:bCs/>
          <w:iCs/>
          <w:szCs w:val="20"/>
          <w:lang w:val="en-US" w:eastAsia="zh-CN"/>
        </w:rPr>
      </w:pPr>
      <w:r>
        <w:rPr>
          <w:rFonts w:hint="default" w:eastAsiaTheme="minorEastAsia"/>
          <w:b/>
          <w:bCs/>
          <w:lang w:val="en-US" w:eastAsia="zh-CN"/>
        </w:rPr>
        <w:t>Proposal 12: D</w:t>
      </w:r>
      <w:r>
        <w:rPr>
          <w:rFonts w:eastAsiaTheme="minorEastAsia"/>
          <w:b/>
          <w:bCs/>
          <w:lang w:eastAsia="zh-CN"/>
        </w:rPr>
        <w:t xml:space="preserve">iscuss feasibility of reducing harmonic power by </w:t>
      </w:r>
      <w:r>
        <w:rPr>
          <w:rFonts w:hint="default" w:eastAsiaTheme="minorEastAsia"/>
          <w:b/>
          <w:bCs/>
          <w:lang w:val="en-US" w:eastAsia="zh-CN"/>
        </w:rPr>
        <w:t>D2R waveform design.</w:t>
      </w:r>
    </w:p>
    <w:p w14:paraId="72F95F37">
      <w:pPr>
        <w:jc w:val="both"/>
        <w:rPr>
          <w:rFonts w:eastAsiaTheme="minorEastAsia"/>
          <w:b/>
          <w:bCs/>
          <w:lang w:eastAsia="zh-CN"/>
        </w:rPr>
      </w:pPr>
    </w:p>
    <w:p w14:paraId="21990C02">
      <w:pPr>
        <w:jc w:val="both"/>
        <w:rPr>
          <w:rFonts w:eastAsiaTheme="minorEastAsia"/>
          <w:b/>
          <w:bCs/>
          <w:lang w:eastAsia="zh-CN"/>
        </w:rPr>
      </w:pPr>
      <w:r>
        <w:rPr>
          <w:rFonts w:hint="default" w:eastAsiaTheme="minorEastAsia"/>
          <w:b/>
          <w:bCs/>
          <w:lang w:val="en-US" w:eastAsia="zh-CN"/>
        </w:rPr>
        <w:t>Proposal</w:t>
      </w:r>
      <w:r>
        <w:rPr>
          <w:rFonts w:eastAsiaTheme="minorEastAsia"/>
          <w:b/>
          <w:bCs/>
          <w:lang w:eastAsia="zh-CN"/>
        </w:rPr>
        <w:t xml:space="preserve"> </w:t>
      </w:r>
      <w:r>
        <w:rPr>
          <w:rFonts w:hint="default" w:eastAsiaTheme="minorEastAsia"/>
          <w:b/>
          <w:bCs/>
          <w:lang w:val="en-US" w:eastAsia="zh-CN"/>
        </w:rPr>
        <w:t>13</w:t>
      </w:r>
      <w:r>
        <w:rPr>
          <w:rFonts w:eastAsiaTheme="minorEastAsia"/>
          <w:b/>
          <w:bCs/>
          <w:lang w:eastAsia="zh-CN"/>
        </w:rPr>
        <w:t>:</w:t>
      </w:r>
      <w:r>
        <w:rPr>
          <w:rFonts w:hint="default" w:eastAsiaTheme="minorEastAsia"/>
          <w:b/>
          <w:bCs/>
          <w:lang w:val="en-US" w:eastAsia="zh-CN"/>
        </w:rPr>
        <w:t xml:space="preserve"> Consider receiver sensitivity for communication with different functionalities, including reading and writing.</w:t>
      </w:r>
      <w:r>
        <w:rPr>
          <w:rFonts w:eastAsiaTheme="minorEastAsia"/>
          <w:b/>
          <w:bCs/>
          <w:lang w:eastAsia="zh-CN"/>
        </w:rPr>
        <w:t xml:space="preserve"> </w:t>
      </w:r>
    </w:p>
    <w:p w14:paraId="34267F06">
      <w:pPr>
        <w:jc w:val="both"/>
        <w:rPr>
          <w:rFonts w:eastAsiaTheme="minorEastAsia"/>
          <w:b/>
          <w:bCs/>
          <w:lang w:eastAsia="zh-CN"/>
        </w:rPr>
      </w:pPr>
    </w:p>
    <w:p w14:paraId="58588977">
      <w:pPr>
        <w:jc w:val="both"/>
        <w:rPr>
          <w:rFonts w:hint="default" w:ascii="Times New Roman Bold" w:hAnsi="Times New Roman Bold" w:eastAsia="微软雅黑" w:cs="Times New Roman Bold"/>
          <w:b/>
          <w:bCs w:val="0"/>
          <w:iCs/>
          <w:szCs w:val="20"/>
          <w:lang w:val="en-US" w:eastAsia="zh-CN"/>
        </w:rPr>
      </w:pPr>
      <w:r>
        <w:rPr>
          <w:rFonts w:hint="default" w:eastAsiaTheme="minorEastAsia"/>
          <w:b/>
          <w:bCs/>
          <w:lang w:val="en-US" w:eastAsia="zh-CN"/>
        </w:rPr>
        <w:t xml:space="preserve">Proposal 14: </w:t>
      </w:r>
      <w:r>
        <w:rPr>
          <w:b/>
          <w:bCs/>
        </w:rPr>
        <w:t>RAN1 to adopt following table as</w:t>
      </w:r>
      <w:r>
        <w:rPr>
          <w:rFonts w:hint="default"/>
          <w:b/>
          <w:bCs/>
          <w:lang w:val="en-US"/>
        </w:rPr>
        <w:t xml:space="preserve"> device’s sensitivity for communication</w:t>
      </w:r>
      <w:r>
        <w:rPr>
          <w:rFonts w:hint="default" w:ascii="Times New Roman Bold" w:hAnsi="Times New Roman Bold" w:eastAsia="微软雅黑" w:cs="Times New Roman Bold"/>
          <w:b/>
          <w:bCs w:val="0"/>
          <w:iCs/>
          <w:szCs w:val="20"/>
          <w:lang w:val="en-US" w:eastAsia="zh-CN"/>
        </w:rPr>
        <w:t>.</w:t>
      </w:r>
    </w:p>
    <w:tbl>
      <w:tblPr>
        <w:tblStyle w:val="88"/>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14:paraId="03E6987E">
        <w:trPr>
          <w:trHeight w:val="223" w:hRule="atLeast"/>
          <w:jc w:val="center"/>
        </w:trPr>
        <w:tc>
          <w:tcPr>
            <w:tcW w:w="2321" w:type="dxa"/>
            <w:shd w:val="clear" w:color="auto" w:fill="D6DCE5" w:themeFill="text2" w:themeFillTint="32"/>
          </w:tcPr>
          <w:p w14:paraId="100B55C9">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321" w:type="dxa"/>
            <w:shd w:val="clear" w:color="auto" w:fill="D6DCE5" w:themeFill="text2" w:themeFillTint="32"/>
          </w:tcPr>
          <w:p w14:paraId="1A4002C5">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1</w:t>
            </w:r>
          </w:p>
        </w:tc>
        <w:tc>
          <w:tcPr>
            <w:tcW w:w="2321" w:type="dxa"/>
            <w:shd w:val="clear" w:color="auto" w:fill="D6DCE5" w:themeFill="text2" w:themeFillTint="32"/>
          </w:tcPr>
          <w:p w14:paraId="551146C8">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2a</w:t>
            </w:r>
          </w:p>
        </w:tc>
        <w:tc>
          <w:tcPr>
            <w:tcW w:w="2321" w:type="dxa"/>
            <w:shd w:val="clear" w:color="auto" w:fill="D6DCE5" w:themeFill="text2" w:themeFillTint="32"/>
          </w:tcPr>
          <w:p w14:paraId="5AA8E58A">
            <w:pPr>
              <w:spacing w:after="120"/>
              <w:jc w:val="center"/>
              <w:rPr>
                <w:rFonts w:hint="default" w:ascii="Times New Roman Bold" w:hAnsi="Times New Roman Bold" w:cs="Times New Roman Bold" w:eastAsiaTheme="majorEastAsia"/>
                <w:b/>
                <w:bCs/>
                <w:kern w:val="0"/>
                <w:sz w:val="18"/>
                <w:szCs w:val="21"/>
                <w:vertAlign w:val="baseline"/>
                <w:lang w:val="en-US" w:eastAsia="zh-CN" w:bidi="ar-SA"/>
              </w:rPr>
            </w:pPr>
            <w:r>
              <w:rPr>
                <w:rFonts w:hint="default" w:ascii="Times New Roman Bold" w:hAnsi="Times New Roman Bold" w:cs="Times New Roman Bold" w:eastAsiaTheme="majorEastAsia"/>
                <w:b/>
                <w:bCs/>
                <w:kern w:val="0"/>
                <w:sz w:val="18"/>
                <w:szCs w:val="21"/>
                <w:vertAlign w:val="baseline"/>
                <w:lang w:val="en-US" w:eastAsia="zh-CN" w:bidi="ar-SA"/>
              </w:rPr>
              <w:t>2b</w:t>
            </w:r>
          </w:p>
        </w:tc>
      </w:tr>
      <w:tr w14:paraId="74A15A9C">
        <w:trPr>
          <w:trHeight w:val="857" w:hRule="atLeast"/>
          <w:jc w:val="center"/>
        </w:trPr>
        <w:tc>
          <w:tcPr>
            <w:tcW w:w="2321" w:type="dxa"/>
            <w:shd w:val="clear" w:color="auto" w:fill="D6DCE5" w:themeFill="text2" w:themeFillTint="32"/>
          </w:tcPr>
          <w:p w14:paraId="57D81A7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reading operation</w:t>
            </w:r>
          </w:p>
        </w:tc>
        <w:tc>
          <w:tcPr>
            <w:tcW w:w="2321" w:type="dxa"/>
          </w:tcPr>
          <w:p w14:paraId="56C4F98B">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-25dBm</w:t>
            </w:r>
          </w:p>
          <w:p w14:paraId="0221BA1D">
            <w:pPr>
              <w:keepNext w:val="0"/>
              <w:keepLines w:val="0"/>
              <w:widowControl/>
              <w:suppressLineNumbers w:val="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4BC69B08">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64CC3772">
            <w:pPr>
              <w:keepNext w:val="0"/>
              <w:keepLines w:val="0"/>
              <w:widowControl/>
              <w:suppressLineNumbers w:val="0"/>
              <w:jc w:val="center"/>
              <w:rPr>
                <w:rFonts w:hint="default" w:ascii="Times New Roman Italic" w:hAnsi="Times New Roman Italic" w:cs="Times New Roman Italic" w:eastAsiaTheme="majorEastAsia"/>
                <w:i/>
                <w:iCs/>
                <w:kern w:val="0"/>
                <w:sz w:val="16"/>
                <w:szCs w:val="20"/>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1D3A464C">
        <w:trPr>
          <w:trHeight w:val="223" w:hRule="atLeast"/>
          <w:jc w:val="center"/>
        </w:trPr>
        <w:tc>
          <w:tcPr>
            <w:tcW w:w="2321" w:type="dxa"/>
            <w:shd w:val="clear" w:color="auto" w:fill="D6DCE5" w:themeFill="text2" w:themeFillTint="32"/>
          </w:tcPr>
          <w:p w14:paraId="394399E7">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writing operation</w:t>
            </w:r>
          </w:p>
        </w:tc>
        <w:tc>
          <w:tcPr>
            <w:tcW w:w="2321" w:type="dxa"/>
          </w:tcPr>
          <w:p w14:paraId="187D1212">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-25dBm ~ -15dBm</w:t>
            </w:r>
          </w:p>
          <w:p w14:paraId="665BA266">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tcPr>
          <w:p w14:paraId="5836625A">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-30</w:t>
            </w:r>
            <w:r>
              <w:rPr>
                <w:rFonts w:hint="default" w:ascii="Times New Roman" w:hAnsi="Times New Roman" w:cs="Times New Roman" w:eastAsiaTheme="majorEastAsia"/>
                <w:kern w:val="0"/>
                <w:sz w:val="18"/>
                <w:szCs w:val="21"/>
                <w:vertAlign w:val="baseline"/>
                <w:lang w:val="en-US" w:eastAsia="zh-CN" w:bidi="ar-SA"/>
              </w:rPr>
              <w:t>dBm ~ -</w:t>
            </w:r>
            <w:r>
              <w:rPr>
                <w:rFonts w:hint="eastAsia" w:ascii="Times New Roman" w:hAnsi="Times New Roman" w:cs="Times New Roman" w:eastAsiaTheme="majorEastAsia"/>
                <w:kern w:val="0"/>
                <w:sz w:val="18"/>
                <w:szCs w:val="21"/>
                <w:vertAlign w:val="baseline"/>
                <w:lang w:val="en-US" w:eastAsia="zh-CN" w:bidi="ar-SA"/>
              </w:rPr>
              <w:t>25</w:t>
            </w:r>
            <w:r>
              <w:rPr>
                <w:rFonts w:hint="default" w:ascii="Times New Roman" w:hAnsi="Times New Roman" w:cs="Times New Roman" w:eastAsiaTheme="majorEastAsia"/>
                <w:kern w:val="0"/>
                <w:sz w:val="18"/>
                <w:szCs w:val="21"/>
                <w:vertAlign w:val="baseline"/>
                <w:lang w:val="en-US" w:eastAsia="zh-CN" w:bidi="ar-SA"/>
              </w:rPr>
              <w:t>dBm</w:t>
            </w:r>
          </w:p>
        </w:tc>
        <w:tc>
          <w:tcPr>
            <w:tcW w:w="2321" w:type="dxa"/>
          </w:tcPr>
          <w:p w14:paraId="6F6CDF5F">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-35</w:t>
            </w:r>
            <w:r>
              <w:rPr>
                <w:rFonts w:hint="default" w:ascii="Times New Roman" w:hAnsi="Times New Roman" w:cs="Times New Roman" w:eastAsiaTheme="majorEastAsia"/>
                <w:kern w:val="0"/>
                <w:sz w:val="18"/>
                <w:szCs w:val="21"/>
                <w:vertAlign w:val="baseline"/>
                <w:lang w:val="en-US" w:eastAsia="zh-CN" w:bidi="ar-SA"/>
              </w:rPr>
              <w:t>dBm ~ -30dBm</w:t>
            </w:r>
          </w:p>
        </w:tc>
      </w:tr>
      <w:tr w14:paraId="23B2F3E8">
        <w:trPr>
          <w:trHeight w:val="230" w:hRule="atLeast"/>
          <w:jc w:val="center"/>
        </w:trPr>
        <w:tc>
          <w:tcPr>
            <w:tcW w:w="2321" w:type="dxa"/>
            <w:shd w:val="clear" w:color="auto" w:fill="D6DCE5" w:themeFill="text2" w:themeFillTint="32"/>
          </w:tcPr>
          <w:p w14:paraId="101AD4B9">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Sensitivity for communication*</w:t>
            </w:r>
          </w:p>
        </w:tc>
        <w:tc>
          <w:tcPr>
            <w:tcW w:w="2321" w:type="dxa"/>
            <w:shd w:val="clear" w:color="auto" w:fill="FEF2CC" w:themeFill="accent4" w:themeFillTint="32"/>
          </w:tcPr>
          <w:p w14:paraId="04F16FDA">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-30dBm ~ -15dBm</w:t>
            </w:r>
          </w:p>
          <w:p w14:paraId="5DDE65C7">
            <w:pPr>
              <w:spacing w:after="120"/>
              <w:jc w:val="center"/>
              <w:rPr>
                <w:rFonts w:hint="default" w:ascii="Times New Roman" w:hAnsi="Times New Roman" w:cs="Times New Roman" w:eastAsiaTheme="majorEastAsia"/>
                <w:kern w:val="0"/>
                <w:sz w:val="18"/>
                <w:szCs w:val="21"/>
                <w:vertAlign w:val="baseline"/>
                <w:lang w:val="en-US" w:eastAsia="zh-CN" w:bidi="ar-SA"/>
              </w:rPr>
            </w:pPr>
          </w:p>
        </w:tc>
        <w:tc>
          <w:tcPr>
            <w:tcW w:w="2321" w:type="dxa"/>
            <w:shd w:val="clear" w:color="auto" w:fill="FEF2CC" w:themeFill="accent4" w:themeFillTint="32"/>
          </w:tcPr>
          <w:p w14:paraId="6BC72373">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35dBm ~ -25dBm</w:t>
            </w:r>
          </w:p>
        </w:tc>
        <w:tc>
          <w:tcPr>
            <w:tcW w:w="2321" w:type="dxa"/>
            <w:shd w:val="clear" w:color="auto" w:fill="FEF2CC" w:themeFill="accent4" w:themeFillTint="32"/>
          </w:tcPr>
          <w:p w14:paraId="5D4FD00E">
            <w:pPr>
              <w:spacing w:after="120"/>
              <w:jc w:val="center"/>
              <w:rPr>
                <w:rFonts w:hint="eastAsia"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bl>
    <w:p w14:paraId="31CC12E8">
      <w:pPr>
        <w:jc w:val="both"/>
        <w:rPr>
          <w:rFonts w:hint="eastAsia" w:ascii="Times New Roman Bold" w:hAnsi="Times New Roman Bold" w:eastAsia="微软雅黑" w:cs="Times New Roman Bold"/>
          <w:b w:val="0"/>
          <w:bCs w:val="0"/>
          <w:i/>
          <w:iCs/>
          <w:sz w:val="21"/>
          <w:szCs w:val="21"/>
          <w:lang w:val="en-US" w:eastAsia="zh-CN"/>
        </w:rPr>
      </w:pPr>
      <w:r>
        <w:rPr>
          <w:rFonts w:hint="eastAsia" w:eastAsiaTheme="minorEastAsia"/>
          <w:b w:val="0"/>
          <w:bCs w:val="0"/>
          <w:i/>
          <w:iCs/>
          <w:sz w:val="18"/>
          <w:szCs w:val="22"/>
          <w:lang w:val="en-US" w:eastAsia="zh-CN"/>
        </w:rPr>
        <w:t>*Note：</w:t>
      </w:r>
      <w:r>
        <w:rPr>
          <w:rFonts w:hint="default" w:eastAsiaTheme="minorEastAsia"/>
          <w:b w:val="0"/>
          <w:bCs w:val="0"/>
          <w:i/>
          <w:iCs/>
          <w:sz w:val="18"/>
          <w:szCs w:val="22"/>
          <w:lang w:val="en-US" w:eastAsia="zh-CN"/>
        </w:rPr>
        <w:t>The value of s</w:t>
      </w:r>
      <w:r>
        <w:rPr>
          <w:rFonts w:hint="eastAsia" w:eastAsiaTheme="minorEastAsia"/>
          <w:b w:val="0"/>
          <w:bCs w:val="0"/>
          <w:i/>
          <w:iCs/>
          <w:sz w:val="18"/>
          <w:szCs w:val="22"/>
          <w:lang w:val="en-US" w:eastAsia="zh-CN"/>
        </w:rPr>
        <w:t>ens</w:t>
      </w:r>
      <w:r>
        <w:rPr>
          <w:rFonts w:hint="default" w:eastAsiaTheme="minorEastAsia"/>
          <w:b w:val="0"/>
          <w:bCs w:val="0"/>
          <w:i/>
          <w:iCs/>
          <w:sz w:val="18"/>
          <w:szCs w:val="22"/>
          <w:lang w:val="en-US" w:eastAsia="zh-CN"/>
        </w:rPr>
        <w:t>itivity for communication includes that of sensitivity for reading and writing operations.</w:t>
      </w:r>
    </w:p>
    <w:p w14:paraId="4E64871C">
      <w:pPr>
        <w:jc w:val="both"/>
        <w:rPr>
          <w:rFonts w:eastAsiaTheme="minorEastAsia"/>
          <w:b/>
          <w:bCs/>
          <w:lang w:eastAsia="zh-CN"/>
        </w:rPr>
      </w:pPr>
    </w:p>
    <w:p w14:paraId="4831721D">
      <w:pPr>
        <w:spacing w:after="120"/>
        <w:jc w:val="both"/>
        <w:rPr>
          <w:rFonts w:ascii="Times New Roman" w:hAnsi="Times New Roman" w:eastAsiaTheme="minorEastAsia"/>
          <w:b/>
          <w:bCs/>
          <w:lang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15</w:t>
      </w:r>
      <w:r>
        <w:rPr>
          <w:rFonts w:ascii="Times New Roman" w:hAnsi="Times New Roman" w:eastAsiaTheme="minorEastAsia"/>
          <w:b/>
          <w:bCs/>
          <w:lang w:eastAsia="zh-CN"/>
        </w:rPr>
        <w:t>: RF energy is necessary for device 1/2a/2b, and solar</w:t>
      </w:r>
      <w:r>
        <w:rPr>
          <w:rFonts w:hint="eastAsia" w:ascii="Times New Roman" w:hAnsi="Times New Roman" w:eastAsiaTheme="minorEastAsia"/>
          <w:b/>
          <w:bCs/>
          <w:lang w:eastAsia="zh-CN"/>
        </w:rPr>
        <w:t>/</w:t>
      </w:r>
      <w:r>
        <w:rPr>
          <w:rFonts w:ascii="Times New Roman" w:hAnsi="Times New Roman" w:eastAsiaTheme="minorEastAsia"/>
          <w:b/>
          <w:bCs/>
          <w:lang w:eastAsia="zh-CN"/>
        </w:rPr>
        <w:t>thermal/vibration could be considered for device 2a/2b.</w:t>
      </w:r>
    </w:p>
    <w:p w14:paraId="3EBF8159">
      <w:pPr>
        <w:jc w:val="both"/>
        <w:rPr>
          <w:rFonts w:eastAsiaTheme="minorEastAsia"/>
          <w:b/>
          <w:bCs/>
          <w:lang w:eastAsia="zh-CN"/>
        </w:rPr>
      </w:pPr>
    </w:p>
    <w:p w14:paraId="6B59111D">
      <w:pPr>
        <w:spacing w:after="120"/>
        <w:jc w:val="both"/>
        <w:rPr>
          <w:rFonts w:hint="default" w:eastAsia="宋体"/>
          <w:b/>
          <w:bCs/>
          <w:lang w:val="en-US" w:eastAsia="zh-CN"/>
        </w:rPr>
      </w:pPr>
      <w:r>
        <w:rPr>
          <w:rFonts w:hint="default" w:ascii="Times New Roman Bold" w:hAnsi="Times New Roman Bold" w:cs="Times New Roman Bold" w:eastAsiaTheme="majorEastAsia"/>
          <w:b/>
          <w:bCs/>
          <w:kern w:val="0"/>
          <w:sz w:val="18"/>
          <w:szCs w:val="21"/>
          <w:lang w:val="en-US" w:eastAsia="zh-CN" w:bidi="ar-SA"/>
        </w:rPr>
        <w:t>Proposal 16:</w:t>
      </w:r>
      <w:r>
        <w:rPr>
          <w:rFonts w:hint="eastAsia" w:ascii="Times New Roman" w:hAnsi="Times New Roman" w:cs="Times New Roman" w:eastAsiaTheme="majorEastAsia"/>
          <w:kern w:val="0"/>
          <w:sz w:val="18"/>
          <w:szCs w:val="21"/>
          <w:lang w:val="en-US" w:eastAsia="zh-CN" w:bidi="ar-SA"/>
        </w:rPr>
        <w:t xml:space="preserve"> </w:t>
      </w:r>
      <w:r>
        <w:rPr>
          <w:b/>
          <w:bCs/>
        </w:rPr>
        <w:t>RAN1 to adopt following table as</w:t>
      </w:r>
      <w:r>
        <w:rPr>
          <w:rFonts w:hint="default"/>
          <w:b/>
          <w:bCs/>
          <w:lang w:val="en-US"/>
        </w:rPr>
        <w:t xml:space="preserve"> device’s sensitivity for </w:t>
      </w:r>
      <w:r>
        <w:rPr>
          <w:rFonts w:hint="eastAsia" w:eastAsia="宋体"/>
          <w:b/>
          <w:bCs/>
          <w:lang w:val="en-US" w:eastAsia="zh-CN"/>
        </w:rPr>
        <w:t xml:space="preserve">energy </w:t>
      </w:r>
      <w:r>
        <w:rPr>
          <w:rFonts w:hint="default" w:eastAsia="宋体"/>
          <w:b/>
          <w:bCs/>
          <w:lang w:val="en-US" w:eastAsia="zh-CN"/>
        </w:rPr>
        <w:t>harvesting.</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430"/>
      </w:tblGrid>
      <w:tr w14:paraId="21DD9762">
        <w:trPr>
          <w:trHeight w:val="223" w:hRule="atLeast"/>
          <w:jc w:val="center"/>
        </w:trPr>
        <w:tc>
          <w:tcPr>
            <w:tcW w:w="2430" w:type="dxa"/>
            <w:shd w:val="clear" w:color="auto" w:fill="D6DCE5" w:themeFill="text2" w:themeFillTint="32"/>
          </w:tcPr>
          <w:p w14:paraId="23A59F91">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Device</w:t>
            </w:r>
          </w:p>
        </w:tc>
        <w:tc>
          <w:tcPr>
            <w:tcW w:w="2430" w:type="dxa"/>
            <w:shd w:val="clear" w:color="auto" w:fill="D6DCE5" w:themeFill="text2" w:themeFillTint="32"/>
          </w:tcPr>
          <w:p w14:paraId="535A0717">
            <w:pPr>
              <w:spacing w:after="120"/>
              <w:jc w:val="center"/>
              <w:rPr>
                <w:rFonts w:hint="default" w:ascii="Times New Roman Bold Italic" w:hAnsi="Times New Roman Bold Italic" w:cs="Times New Roman Bold Italic" w:eastAsiaTheme="majorEastAsia"/>
                <w:b/>
                <w:bCs/>
                <w:i/>
                <w:iCs/>
                <w:kern w:val="0"/>
                <w:sz w:val="18"/>
                <w:szCs w:val="21"/>
                <w:vertAlign w:val="baseline"/>
                <w:lang w:val="en-US" w:eastAsia="zh-CN" w:bidi="ar-SA"/>
              </w:rPr>
            </w:pPr>
            <w:r>
              <w:rPr>
                <w:rFonts w:hint="default" w:ascii="Times New Roman Bold Italic" w:hAnsi="Times New Roman Bold Italic" w:cs="Times New Roman Bold Italic" w:eastAsiaTheme="majorEastAsia"/>
                <w:b/>
                <w:bCs/>
                <w:i/>
                <w:iCs/>
                <w:kern w:val="0"/>
                <w:sz w:val="18"/>
                <w:szCs w:val="21"/>
                <w:vertAlign w:val="baseline"/>
                <w:lang w:val="en-US" w:eastAsia="zh-CN" w:bidi="ar-SA"/>
              </w:rPr>
              <w:t>Activation threshold for energy harvesting</w:t>
            </w:r>
          </w:p>
        </w:tc>
      </w:tr>
      <w:tr w14:paraId="2D7EC3A6">
        <w:trPr>
          <w:trHeight w:val="223" w:hRule="atLeast"/>
          <w:jc w:val="center"/>
        </w:trPr>
        <w:tc>
          <w:tcPr>
            <w:tcW w:w="2430" w:type="dxa"/>
            <w:shd w:val="clear" w:color="auto" w:fill="D6DCE5" w:themeFill="text2" w:themeFillTint="32"/>
          </w:tcPr>
          <w:p w14:paraId="37AF815B">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1</w:t>
            </w:r>
          </w:p>
        </w:tc>
        <w:tc>
          <w:tcPr>
            <w:tcW w:w="2430" w:type="dxa"/>
          </w:tcPr>
          <w:p w14:paraId="76387B1A">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-35dBm ~ -25dBm</w:t>
            </w:r>
          </w:p>
        </w:tc>
      </w:tr>
      <w:tr w14:paraId="5B021280">
        <w:trPr>
          <w:trHeight w:val="223" w:hRule="atLeast"/>
          <w:jc w:val="center"/>
        </w:trPr>
        <w:tc>
          <w:tcPr>
            <w:tcW w:w="2430" w:type="dxa"/>
            <w:shd w:val="clear" w:color="auto" w:fill="D6DCE5" w:themeFill="text2" w:themeFillTint="32"/>
          </w:tcPr>
          <w:p w14:paraId="29665A64">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2a</w:t>
            </w:r>
          </w:p>
        </w:tc>
        <w:tc>
          <w:tcPr>
            <w:tcW w:w="2430" w:type="dxa"/>
          </w:tcPr>
          <w:p w14:paraId="3C4631A7">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40dBm ~ -30dBm</w:t>
            </w:r>
          </w:p>
        </w:tc>
      </w:tr>
      <w:tr w14:paraId="5BA85515">
        <w:trPr>
          <w:trHeight w:val="230" w:hRule="atLeast"/>
          <w:jc w:val="center"/>
        </w:trPr>
        <w:tc>
          <w:tcPr>
            <w:tcW w:w="2430" w:type="dxa"/>
            <w:shd w:val="clear" w:color="auto" w:fill="D6DCE5" w:themeFill="text2" w:themeFillTint="32"/>
          </w:tcPr>
          <w:p w14:paraId="4BFD5960">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default" w:ascii="Times New Roman" w:hAnsi="Times New Roman" w:cs="Times New Roman" w:eastAsiaTheme="majorEastAsia"/>
                <w:kern w:val="0"/>
                <w:sz w:val="18"/>
                <w:szCs w:val="21"/>
                <w:vertAlign w:val="baseline"/>
                <w:lang w:val="en-US" w:eastAsia="zh-CN" w:bidi="ar-SA"/>
              </w:rPr>
              <w:t>2b</w:t>
            </w:r>
          </w:p>
        </w:tc>
        <w:tc>
          <w:tcPr>
            <w:tcW w:w="2430" w:type="dxa"/>
          </w:tcPr>
          <w:p w14:paraId="62DCB09F">
            <w:pPr>
              <w:spacing w:after="120"/>
              <w:jc w:val="center"/>
              <w:rPr>
                <w:rFonts w:hint="default" w:ascii="Times New Roman" w:hAnsi="Times New Roman" w:cs="Times New Roman" w:eastAsiaTheme="majorEastAsia"/>
                <w:kern w:val="0"/>
                <w:sz w:val="18"/>
                <w:szCs w:val="21"/>
                <w:vertAlign w:val="baseline"/>
                <w:lang w:val="en-US" w:eastAsia="zh-CN" w:bidi="ar-SA"/>
              </w:rPr>
            </w:pPr>
            <w:r>
              <w:rPr>
                <w:rFonts w:hint="eastAsia" w:ascii="Times New Roman" w:hAnsi="Times New Roman" w:cs="Times New Roman" w:eastAsiaTheme="majorEastAsia"/>
                <w:kern w:val="0"/>
                <w:sz w:val="18"/>
                <w:szCs w:val="21"/>
                <w:vertAlign w:val="baseline"/>
                <w:lang w:val="en-US" w:eastAsia="zh-CN" w:bidi="ar-SA"/>
              </w:rPr>
              <w:t>-</w:t>
            </w:r>
            <w:r>
              <w:rPr>
                <w:rFonts w:hint="default" w:ascii="Times New Roman" w:hAnsi="Times New Roman" w:cs="Times New Roman" w:eastAsiaTheme="majorEastAsia"/>
                <w:kern w:val="0"/>
                <w:sz w:val="18"/>
                <w:szCs w:val="21"/>
                <w:vertAlign w:val="baseline"/>
                <w:lang w:val="en-US" w:eastAsia="zh-CN" w:bidi="ar-SA"/>
              </w:rPr>
              <w:t>45dBm ~ -30dBm</w:t>
            </w:r>
          </w:p>
        </w:tc>
      </w:tr>
    </w:tbl>
    <w:p w14:paraId="1172BA1F">
      <w:pPr>
        <w:spacing w:after="120"/>
        <w:jc w:val="both"/>
        <w:rPr>
          <w:rFonts w:hint="default" w:eastAsia="宋体"/>
          <w:b/>
          <w:bCs/>
          <w:lang w:val="en-US" w:eastAsia="zh-CN"/>
        </w:rPr>
      </w:pPr>
    </w:p>
    <w:p w14:paraId="02322878">
      <w:pPr>
        <w:spacing w:after="120"/>
        <w:jc w:val="both"/>
        <w:rPr>
          <w:rFonts w:hint="default" w:ascii="Times New Roman Bold" w:hAnsi="Times New Roman Bold" w:cs="Times New Roman Bold" w:eastAsiaTheme="majorEastAsia"/>
          <w:b/>
          <w:bCs/>
          <w:kern w:val="0"/>
          <w:sz w:val="20"/>
          <w:szCs w:val="22"/>
          <w:lang w:val="en-US" w:eastAsia="zh-CN" w:bidi="ar-SA"/>
        </w:rPr>
      </w:pPr>
      <w:r>
        <w:rPr>
          <w:rFonts w:hint="default" w:ascii="Times New Roman Bold" w:hAnsi="Times New Roman Bold" w:cs="Times New Roman Bold" w:eastAsiaTheme="majorEastAsia"/>
          <w:b/>
          <w:bCs/>
          <w:kern w:val="0"/>
          <w:sz w:val="20"/>
          <w:szCs w:val="22"/>
          <w:lang w:val="en-US" w:eastAsia="zh-CN" w:bidi="ar-SA"/>
        </w:rPr>
        <w:t xml:space="preserve">Proposal 17: Limited by the lower capability for device 1, ON/OFF two states are only considered for future study. </w:t>
      </w:r>
    </w:p>
    <w:p w14:paraId="72D73D79">
      <w:pPr>
        <w:spacing w:after="120"/>
        <w:jc w:val="both"/>
        <w:rPr>
          <w:rFonts w:hint="default" w:ascii="Times New Roman Bold" w:hAnsi="Times New Roman Bold" w:cs="Times New Roman Bold" w:eastAsiaTheme="majorEastAsia"/>
          <w:b/>
          <w:bCs/>
          <w:kern w:val="0"/>
          <w:sz w:val="20"/>
          <w:szCs w:val="22"/>
          <w:lang w:val="en-US" w:eastAsia="zh-CN" w:bidi="ar-SA"/>
        </w:rPr>
      </w:pPr>
    </w:p>
    <w:p w14:paraId="3BA4143D">
      <w:pPr>
        <w:spacing w:after="120"/>
        <w:jc w:val="both"/>
        <w:rPr>
          <w:rFonts w:hint="default" w:ascii="Times New Roman Bold" w:hAnsi="Times New Roman Bold" w:cs="Times New Roman Bold" w:eastAsiaTheme="majorEastAsia"/>
          <w:b/>
          <w:bCs/>
          <w:kern w:val="0"/>
          <w:sz w:val="18"/>
          <w:szCs w:val="21"/>
          <w:lang w:val="en-US" w:eastAsia="zh-CN" w:bidi="ar-SA"/>
        </w:rPr>
      </w:pPr>
      <w:r>
        <w:rPr>
          <w:rFonts w:hint="default" w:ascii="Times New Roman Bold" w:hAnsi="Times New Roman Bold" w:cs="Times New Roman Bold" w:eastAsiaTheme="majorEastAsia"/>
          <w:b/>
          <w:bCs/>
          <w:kern w:val="0"/>
          <w:sz w:val="20"/>
          <w:szCs w:val="22"/>
          <w:lang w:val="en-US" w:eastAsia="zh-CN" w:bidi="ar-SA"/>
        </w:rPr>
        <w:t>Proposal 18:</w:t>
      </w:r>
      <w:r>
        <w:rPr>
          <w:rFonts w:hint="eastAsia" w:ascii="Times New Roman" w:hAnsi="Times New Roman" w:cs="Times New Roman" w:eastAsiaTheme="majorEastAsia"/>
          <w:kern w:val="0"/>
          <w:sz w:val="20"/>
          <w:szCs w:val="22"/>
          <w:lang w:val="en-US" w:eastAsia="zh-CN" w:bidi="ar-SA"/>
        </w:rPr>
        <w:t xml:space="preserve"> </w:t>
      </w:r>
      <w:r>
        <w:rPr>
          <w:b/>
          <w:bCs/>
        </w:rPr>
        <w:t>RAN1 to adopt following table as</w:t>
      </w:r>
      <w:r>
        <w:rPr>
          <w:rFonts w:hint="default"/>
          <w:b/>
          <w:bCs/>
          <w:lang w:val="en-US"/>
        </w:rPr>
        <w:t xml:space="preserve"> device’s </w:t>
      </w:r>
      <w:r>
        <w:rPr>
          <w:rFonts w:hint="eastAsia" w:eastAsia="宋体"/>
          <w:b/>
          <w:bCs/>
          <w:lang w:val="en-US" w:eastAsia="zh-CN"/>
        </w:rPr>
        <w:t>power</w:t>
      </w:r>
      <w:r>
        <w:rPr>
          <w:rFonts w:hint="default" w:eastAsia="宋体"/>
          <w:b/>
          <w:bCs/>
          <w:lang w:val="en-US" w:eastAsia="zh-CN"/>
        </w:rPr>
        <w:t xml:space="preserve"> consumption for ON/OFF/Sleep state</w:t>
      </w:r>
      <w:r>
        <w:rPr>
          <w:rFonts w:hint="default" w:ascii="Times New Roman Bold" w:hAnsi="Times New Roman Bold" w:cs="Times New Roman Bold" w:eastAsiaTheme="majorEastAsia"/>
          <w:b/>
          <w:bCs/>
          <w:kern w:val="0"/>
          <w:sz w:val="18"/>
          <w:szCs w:val="21"/>
          <w:lang w:val="en-US" w:eastAsia="zh-CN" w:bidi="ar-SA"/>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0"/>
        <w:gridCol w:w="1824"/>
        <w:gridCol w:w="1782"/>
        <w:gridCol w:w="1548"/>
        <w:gridCol w:w="1548"/>
      </w:tblGrid>
      <w:tr w14:paraId="56983B1D">
        <w:tc>
          <w:tcPr>
            <w:tcW w:w="1172" w:type="dxa"/>
            <w:shd w:val="clear" w:color="auto" w:fill="D6DCE5" w:themeFill="text2" w:themeFillTint="32"/>
            <w:vAlign w:val="center"/>
          </w:tcPr>
          <w:p w14:paraId="7416BCC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Number</w:t>
            </w:r>
          </w:p>
        </w:tc>
        <w:tc>
          <w:tcPr>
            <w:tcW w:w="1410" w:type="dxa"/>
            <w:shd w:val="clear" w:color="auto" w:fill="D6DCE5" w:themeFill="text2" w:themeFillTint="32"/>
            <w:vAlign w:val="center"/>
          </w:tcPr>
          <w:p w14:paraId="54A4A5AA">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State</w:t>
            </w:r>
          </w:p>
        </w:tc>
        <w:tc>
          <w:tcPr>
            <w:tcW w:w="1824" w:type="dxa"/>
            <w:shd w:val="clear" w:color="auto" w:fill="D6DCE5" w:themeFill="text2" w:themeFillTint="32"/>
            <w:vAlign w:val="center"/>
          </w:tcPr>
          <w:p w14:paraId="071E6D2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Functionality</w:t>
            </w:r>
          </w:p>
        </w:tc>
        <w:tc>
          <w:tcPr>
            <w:tcW w:w="1782" w:type="dxa"/>
            <w:shd w:val="clear" w:color="auto" w:fill="D6DCE5" w:themeFill="text2" w:themeFillTint="32"/>
            <w:vAlign w:val="center"/>
          </w:tcPr>
          <w:p w14:paraId="039610C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1</w:t>
            </w:r>
          </w:p>
        </w:tc>
        <w:tc>
          <w:tcPr>
            <w:tcW w:w="1548" w:type="dxa"/>
            <w:shd w:val="clear" w:color="auto" w:fill="D6DCE5" w:themeFill="text2" w:themeFillTint="32"/>
            <w:vAlign w:val="center"/>
          </w:tcPr>
          <w:p w14:paraId="0BE6E60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2a</w:t>
            </w:r>
          </w:p>
        </w:tc>
        <w:tc>
          <w:tcPr>
            <w:tcW w:w="1548" w:type="dxa"/>
            <w:shd w:val="clear" w:color="auto" w:fill="D6DCE5" w:themeFill="text2" w:themeFillTint="32"/>
            <w:vAlign w:val="center"/>
          </w:tcPr>
          <w:p w14:paraId="2CCE80A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Bold Italic" w:hAnsi="Times New Roman Bold Italic" w:cs="Times New Roman Bold Italic" w:eastAsiaTheme="minorEastAsia"/>
                <w:b/>
                <w:bCs/>
                <w:i/>
                <w:iCs/>
                <w:vertAlign w:val="baseline"/>
                <w:lang w:val="en-US" w:eastAsia="zh-CN"/>
              </w:rPr>
            </w:pPr>
            <w:r>
              <w:rPr>
                <w:rFonts w:hint="default" w:ascii="Times New Roman Bold Italic" w:hAnsi="Times New Roman Bold Italic" w:cs="Times New Roman Bold Italic" w:eastAsiaTheme="minorEastAsia"/>
                <w:b/>
                <w:bCs/>
                <w:i/>
                <w:iCs/>
                <w:vertAlign w:val="baseline"/>
                <w:lang w:val="en-US" w:eastAsia="zh-CN"/>
              </w:rPr>
              <w:t>Device 2b</w:t>
            </w:r>
          </w:p>
        </w:tc>
      </w:tr>
      <w:tr w14:paraId="2C24BA3D">
        <w:trPr>
          <w:trHeight w:val="348" w:hRule="atLeast"/>
        </w:trPr>
        <w:tc>
          <w:tcPr>
            <w:tcW w:w="1172" w:type="dxa"/>
            <w:shd w:val="clear" w:color="auto" w:fill="D6DCE5" w:themeFill="text2" w:themeFillTint="32"/>
            <w:vAlign w:val="center"/>
          </w:tcPr>
          <w:p w14:paraId="1BD53B2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1</w:t>
            </w:r>
          </w:p>
        </w:tc>
        <w:tc>
          <w:tcPr>
            <w:tcW w:w="1410" w:type="dxa"/>
            <w:vMerge w:val="restart"/>
            <w:shd w:val="clear" w:color="auto" w:fill="D6DCE5" w:themeFill="text2" w:themeFillTint="32"/>
            <w:vAlign w:val="center"/>
          </w:tcPr>
          <w:p w14:paraId="32CBC17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4116248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ON</w:t>
            </w:r>
          </w:p>
        </w:tc>
        <w:tc>
          <w:tcPr>
            <w:tcW w:w="1824" w:type="dxa"/>
            <w:vAlign w:val="center"/>
          </w:tcPr>
          <w:p w14:paraId="6DE8031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w:t>
            </w:r>
          </w:p>
        </w:tc>
        <w:tc>
          <w:tcPr>
            <w:tcW w:w="1782" w:type="dxa"/>
            <w:vAlign w:val="center"/>
          </w:tcPr>
          <w:p w14:paraId="236CFAE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250DEFD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724E13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r>
      <w:tr w14:paraId="6D18F2FD">
        <w:tc>
          <w:tcPr>
            <w:tcW w:w="1172" w:type="dxa"/>
            <w:shd w:val="clear" w:color="auto" w:fill="D6DCE5" w:themeFill="text2" w:themeFillTint="32"/>
            <w:vAlign w:val="center"/>
          </w:tcPr>
          <w:p w14:paraId="3132F04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2</w:t>
            </w:r>
          </w:p>
        </w:tc>
        <w:tc>
          <w:tcPr>
            <w:tcW w:w="1410" w:type="dxa"/>
            <w:vMerge w:val="continue"/>
            <w:shd w:val="clear" w:color="auto" w:fill="D6DCE5" w:themeFill="text2" w:themeFillTint="32"/>
            <w:vAlign w:val="center"/>
          </w:tcPr>
          <w:p w14:paraId="0C5D63F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1CD1D0A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Tx</w:t>
            </w:r>
          </w:p>
        </w:tc>
        <w:tc>
          <w:tcPr>
            <w:tcW w:w="1782" w:type="dxa"/>
            <w:vAlign w:val="center"/>
          </w:tcPr>
          <w:p w14:paraId="158391D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1～10 uW</w:t>
            </w:r>
          </w:p>
        </w:tc>
        <w:tc>
          <w:tcPr>
            <w:tcW w:w="1548" w:type="dxa"/>
            <w:vAlign w:val="center"/>
          </w:tcPr>
          <w:p w14:paraId="778B2546">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10~100uW</w:t>
            </w:r>
          </w:p>
        </w:tc>
        <w:tc>
          <w:tcPr>
            <w:tcW w:w="1548" w:type="dxa"/>
            <w:vAlign w:val="center"/>
          </w:tcPr>
          <w:p w14:paraId="13987A3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100~800uW</w:t>
            </w:r>
          </w:p>
        </w:tc>
      </w:tr>
      <w:tr w14:paraId="228252D1">
        <w:tc>
          <w:tcPr>
            <w:tcW w:w="1172" w:type="dxa"/>
            <w:shd w:val="clear" w:color="auto" w:fill="D6DCE5" w:themeFill="text2" w:themeFillTint="32"/>
            <w:vAlign w:val="center"/>
          </w:tcPr>
          <w:p w14:paraId="543ACB5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3</w:t>
            </w:r>
          </w:p>
        </w:tc>
        <w:tc>
          <w:tcPr>
            <w:tcW w:w="1410" w:type="dxa"/>
            <w:vMerge w:val="continue"/>
            <w:shd w:val="clear" w:color="auto" w:fill="D6DCE5" w:themeFill="text2" w:themeFillTint="32"/>
            <w:vAlign w:val="center"/>
          </w:tcPr>
          <w:p w14:paraId="5FA43D1B">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CBF1CF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Rx&lt;-&gt;Tx</w:t>
            </w:r>
          </w:p>
        </w:tc>
        <w:tc>
          <w:tcPr>
            <w:tcW w:w="1782" w:type="dxa"/>
            <w:vAlign w:val="center"/>
          </w:tcPr>
          <w:p w14:paraId="5957F6D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3F746BAF">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c>
          <w:tcPr>
            <w:tcW w:w="1548" w:type="dxa"/>
            <w:vAlign w:val="center"/>
          </w:tcPr>
          <w:p w14:paraId="32761BA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1uW</w:t>
            </w:r>
          </w:p>
        </w:tc>
      </w:tr>
      <w:tr w14:paraId="51B2F1E4">
        <w:tc>
          <w:tcPr>
            <w:tcW w:w="1172" w:type="dxa"/>
            <w:shd w:val="clear" w:color="auto" w:fill="D6DCE5" w:themeFill="text2" w:themeFillTint="32"/>
            <w:vAlign w:val="center"/>
          </w:tcPr>
          <w:p w14:paraId="1B3B79C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4</w:t>
            </w:r>
          </w:p>
        </w:tc>
        <w:tc>
          <w:tcPr>
            <w:tcW w:w="1410" w:type="dxa"/>
            <w:vMerge w:val="restart"/>
            <w:shd w:val="clear" w:color="auto" w:fill="D6DCE5" w:themeFill="text2" w:themeFillTint="32"/>
            <w:vAlign w:val="center"/>
          </w:tcPr>
          <w:p w14:paraId="3B2ABC1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1FF3C7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008755D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p w14:paraId="43B7213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Sleep</w:t>
            </w:r>
          </w:p>
        </w:tc>
        <w:tc>
          <w:tcPr>
            <w:tcW w:w="1824" w:type="dxa"/>
            <w:vAlign w:val="center"/>
          </w:tcPr>
          <w:p w14:paraId="324F4C2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Monitoring only</w:t>
            </w:r>
          </w:p>
          <w:p w14:paraId="697713B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(WUS/Activation signal)</w:t>
            </w:r>
          </w:p>
        </w:tc>
        <w:tc>
          <w:tcPr>
            <w:tcW w:w="1782" w:type="dxa"/>
            <w:vAlign w:val="center"/>
          </w:tcPr>
          <w:p w14:paraId="1751E93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F7B74A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c>
          <w:tcPr>
            <w:tcW w:w="1548" w:type="dxa"/>
            <w:vAlign w:val="center"/>
          </w:tcPr>
          <w:p w14:paraId="6F63543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0.5uW</w:t>
            </w:r>
          </w:p>
        </w:tc>
      </w:tr>
      <w:tr w14:paraId="3920CEF4">
        <w:tc>
          <w:tcPr>
            <w:tcW w:w="1172" w:type="dxa"/>
            <w:shd w:val="clear" w:color="auto" w:fill="D6DCE5" w:themeFill="text2" w:themeFillTint="32"/>
            <w:vAlign w:val="center"/>
          </w:tcPr>
          <w:p w14:paraId="0AE7685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5</w:t>
            </w:r>
          </w:p>
        </w:tc>
        <w:tc>
          <w:tcPr>
            <w:tcW w:w="1410" w:type="dxa"/>
            <w:vMerge w:val="continue"/>
            <w:shd w:val="clear" w:color="auto" w:fill="D6DCE5" w:themeFill="text2" w:themeFillTint="32"/>
            <w:vAlign w:val="center"/>
          </w:tcPr>
          <w:p w14:paraId="61584B6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7DEC882C">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P</w:t>
            </w:r>
            <w:r>
              <w:rPr>
                <w:rFonts w:hint="eastAsia" w:ascii="Times New Roman" w:hAnsi="Times New Roman" w:eastAsiaTheme="minorEastAsia"/>
                <w:b w:val="0"/>
                <w:bCs w:val="0"/>
                <w:vertAlign w:val="baseline"/>
                <w:lang w:val="en-US" w:eastAsia="zh-CN"/>
              </w:rPr>
              <w:t>reamble detection</w:t>
            </w:r>
          </w:p>
          <w:p w14:paraId="0A56FB0C">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3AB70B0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3A826BE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 uW</w:t>
            </w:r>
          </w:p>
        </w:tc>
        <w:tc>
          <w:tcPr>
            <w:tcW w:w="1548" w:type="dxa"/>
            <w:vAlign w:val="center"/>
          </w:tcPr>
          <w:p w14:paraId="3E47956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17359601">
        <w:tc>
          <w:tcPr>
            <w:tcW w:w="1172" w:type="dxa"/>
            <w:shd w:val="clear" w:color="auto" w:fill="D6DCE5" w:themeFill="text2" w:themeFillTint="32"/>
            <w:vAlign w:val="center"/>
          </w:tcPr>
          <w:p w14:paraId="74DDC029">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6</w:t>
            </w:r>
          </w:p>
        </w:tc>
        <w:tc>
          <w:tcPr>
            <w:tcW w:w="1410" w:type="dxa"/>
            <w:vMerge w:val="continue"/>
            <w:shd w:val="clear" w:color="auto" w:fill="D6DCE5" w:themeFill="text2" w:themeFillTint="32"/>
            <w:vAlign w:val="center"/>
          </w:tcPr>
          <w:p w14:paraId="3790FB03">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1EA95E5D">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Reporting</w:t>
            </w:r>
          </w:p>
          <w:p w14:paraId="57ABFC7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(if supported)</w:t>
            </w:r>
          </w:p>
        </w:tc>
        <w:tc>
          <w:tcPr>
            <w:tcW w:w="1782" w:type="dxa"/>
            <w:vAlign w:val="center"/>
          </w:tcPr>
          <w:p w14:paraId="497A624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7BDE9AA2">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c>
          <w:tcPr>
            <w:tcW w:w="1548" w:type="dxa"/>
            <w:vAlign w:val="center"/>
          </w:tcPr>
          <w:p w14:paraId="49B8B304">
            <w:pPr>
              <w:keepNext w:val="0"/>
              <w:keepLines w:val="0"/>
              <w:pageBreakBefore w:val="0"/>
              <w:widowControl/>
              <w:kinsoku/>
              <w:wordWrap/>
              <w:overflowPunct/>
              <w:topLinePunct w:val="0"/>
              <w:autoSpaceDE/>
              <w:autoSpaceDN/>
              <w:bidi w:val="0"/>
              <w:adjustRightInd/>
              <w:snapToGrid/>
              <w:jc w:val="center"/>
              <w:textAlignment w:val="auto"/>
              <w:rPr>
                <w:rFonts w:hint="eastAsia"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1uW</w:t>
            </w:r>
          </w:p>
        </w:tc>
      </w:tr>
      <w:tr w14:paraId="27C2768C">
        <w:tc>
          <w:tcPr>
            <w:tcW w:w="1172" w:type="dxa"/>
            <w:shd w:val="clear" w:color="auto" w:fill="D6DCE5" w:themeFill="text2" w:themeFillTint="32"/>
            <w:vAlign w:val="center"/>
          </w:tcPr>
          <w:p w14:paraId="008B74D1">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7</w:t>
            </w:r>
          </w:p>
        </w:tc>
        <w:tc>
          <w:tcPr>
            <w:tcW w:w="1410" w:type="dxa"/>
            <w:vMerge w:val="continue"/>
            <w:shd w:val="clear" w:color="auto" w:fill="D6DCE5" w:themeFill="text2" w:themeFillTint="32"/>
            <w:vAlign w:val="center"/>
          </w:tcPr>
          <w:p w14:paraId="1946CFA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p>
        </w:tc>
        <w:tc>
          <w:tcPr>
            <w:tcW w:w="1824" w:type="dxa"/>
            <w:vAlign w:val="center"/>
          </w:tcPr>
          <w:p w14:paraId="43628E44">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7E3D1680">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w:t>
            </w:r>
          </w:p>
        </w:tc>
        <w:tc>
          <w:tcPr>
            <w:tcW w:w="1548" w:type="dxa"/>
            <w:vAlign w:val="center"/>
          </w:tcPr>
          <w:p w14:paraId="5E09A6D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c>
          <w:tcPr>
            <w:tcW w:w="1548" w:type="dxa"/>
            <w:vAlign w:val="center"/>
          </w:tcPr>
          <w:p w14:paraId="64E4D0C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r>
              <w:rPr>
                <w:rFonts w:hint="default" w:ascii="Times New Roman" w:hAnsi="Times New Roman" w:eastAsiaTheme="minorEastAsia"/>
                <w:b w:val="0"/>
                <w:bCs w:val="0"/>
                <w:vertAlign w:val="baseline"/>
                <w:lang w:val="en-US" w:eastAsia="zh-CN"/>
              </w:rPr>
              <w:t>.1uW</w:t>
            </w:r>
          </w:p>
        </w:tc>
      </w:tr>
      <w:tr w14:paraId="0C432DA1">
        <w:tc>
          <w:tcPr>
            <w:tcW w:w="1172" w:type="dxa"/>
            <w:shd w:val="clear" w:color="auto" w:fill="D6DCE5" w:themeFill="text2" w:themeFillTint="32"/>
            <w:vAlign w:val="center"/>
          </w:tcPr>
          <w:p w14:paraId="00CF67E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default" w:ascii="Times New Roman" w:hAnsi="Times New Roman" w:eastAsiaTheme="minorEastAsia"/>
                <w:b/>
                <w:bCs/>
                <w:vertAlign w:val="baseline"/>
                <w:lang w:val="en-US" w:eastAsia="zh-CN"/>
              </w:rPr>
              <w:t>8</w:t>
            </w:r>
          </w:p>
        </w:tc>
        <w:tc>
          <w:tcPr>
            <w:tcW w:w="1410" w:type="dxa"/>
            <w:shd w:val="clear" w:color="auto" w:fill="D6DCE5" w:themeFill="text2" w:themeFillTint="32"/>
            <w:vAlign w:val="center"/>
          </w:tcPr>
          <w:p w14:paraId="071750F5">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bCs/>
                <w:vertAlign w:val="baseline"/>
                <w:lang w:val="en-US" w:eastAsia="zh-CN"/>
              </w:rPr>
            </w:pPr>
            <w:r>
              <w:rPr>
                <w:rFonts w:hint="eastAsia" w:ascii="Times New Roman" w:hAnsi="Times New Roman" w:eastAsiaTheme="minorEastAsia"/>
                <w:b/>
                <w:bCs/>
                <w:vertAlign w:val="baseline"/>
                <w:lang w:val="en-US" w:eastAsia="zh-CN"/>
              </w:rPr>
              <w:t>OFF</w:t>
            </w:r>
            <w:r>
              <w:rPr>
                <w:rFonts w:hint="default" w:ascii="Times New Roman" w:hAnsi="Times New Roman" w:eastAsiaTheme="minorEastAsia"/>
                <w:b/>
                <w:bCs/>
                <w:vertAlign w:val="baseline"/>
                <w:lang w:val="en-US" w:eastAsia="zh-CN"/>
              </w:rPr>
              <w:t>*</w:t>
            </w:r>
          </w:p>
        </w:tc>
        <w:tc>
          <w:tcPr>
            <w:tcW w:w="1824" w:type="dxa"/>
            <w:vAlign w:val="center"/>
          </w:tcPr>
          <w:p w14:paraId="2C38E35E">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default" w:ascii="Times New Roman" w:hAnsi="Times New Roman" w:eastAsiaTheme="minorEastAsia"/>
                <w:b w:val="0"/>
                <w:bCs w:val="0"/>
                <w:vertAlign w:val="baseline"/>
                <w:lang w:val="en-US" w:eastAsia="zh-CN"/>
              </w:rPr>
              <w:t>Energy Harvesting only</w:t>
            </w:r>
          </w:p>
        </w:tc>
        <w:tc>
          <w:tcPr>
            <w:tcW w:w="1782" w:type="dxa"/>
            <w:vAlign w:val="center"/>
          </w:tcPr>
          <w:p w14:paraId="695BDCC7">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5ECABB98">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c>
          <w:tcPr>
            <w:tcW w:w="1548" w:type="dxa"/>
            <w:vAlign w:val="center"/>
          </w:tcPr>
          <w:p w14:paraId="2743C942">
            <w:pPr>
              <w:keepNext w:val="0"/>
              <w:keepLines w:val="0"/>
              <w:pageBreakBefore w:val="0"/>
              <w:widowControl/>
              <w:kinsoku/>
              <w:wordWrap/>
              <w:overflowPunct/>
              <w:topLinePunct w:val="0"/>
              <w:autoSpaceDE/>
              <w:autoSpaceDN/>
              <w:bidi w:val="0"/>
              <w:adjustRightInd/>
              <w:snapToGrid/>
              <w:jc w:val="center"/>
              <w:textAlignment w:val="auto"/>
              <w:rPr>
                <w:rFonts w:hint="default" w:ascii="Times New Roman" w:hAnsi="Times New Roman" w:eastAsiaTheme="minorEastAsia"/>
                <w:b w:val="0"/>
                <w:bCs w:val="0"/>
                <w:vertAlign w:val="baseline"/>
                <w:lang w:val="en-US" w:eastAsia="zh-CN"/>
              </w:rPr>
            </w:pPr>
            <w:r>
              <w:rPr>
                <w:rFonts w:hint="eastAsia" w:ascii="Times New Roman" w:hAnsi="Times New Roman" w:eastAsiaTheme="minorEastAsia"/>
                <w:b w:val="0"/>
                <w:bCs w:val="0"/>
                <w:vertAlign w:val="baseline"/>
                <w:lang w:val="en-US" w:eastAsia="zh-CN"/>
              </w:rPr>
              <w:t>0</w:t>
            </w:r>
          </w:p>
        </w:tc>
      </w:tr>
    </w:tbl>
    <w:p w14:paraId="45CDAC34">
      <w:pPr>
        <w:spacing w:after="120"/>
        <w:jc w:val="both"/>
        <w:rPr>
          <w:rFonts w:hint="eastAsia" w:ascii="Times New Roman" w:hAnsi="Times New Roman" w:eastAsia="微软雅黑"/>
          <w:b/>
          <w:iCs/>
          <w:sz w:val="18"/>
          <w:szCs w:val="18"/>
          <w:lang w:eastAsia="zh-CN"/>
        </w:rPr>
      </w:pPr>
      <w:r>
        <w:rPr>
          <w:rFonts w:hint="default" w:ascii="Times New Roman Italic" w:hAnsi="Times New Roman Italic" w:cs="Times New Roman Italic" w:eastAsiaTheme="majorEastAsia"/>
          <w:b w:val="0"/>
          <w:bCs w:val="0"/>
          <w:i/>
          <w:iCs/>
          <w:kern w:val="0"/>
          <w:sz w:val="18"/>
          <w:szCs w:val="21"/>
          <w:lang w:val="en-US" w:eastAsia="zh-CN" w:bidi="ar-SA"/>
        </w:rPr>
        <w:t>*Note: Only consider power consumption for communication, not include rectifier</w:t>
      </w:r>
      <w:r>
        <w:rPr>
          <w:rFonts w:hint="eastAsia" w:ascii="Times New Roman Italic" w:hAnsi="Times New Roman Italic" w:cs="Times New Roman Italic" w:eastAsiaTheme="majorEastAsia"/>
          <w:b w:val="0"/>
          <w:bCs w:val="0"/>
          <w:i/>
          <w:iCs/>
          <w:kern w:val="0"/>
          <w:sz w:val="18"/>
          <w:szCs w:val="21"/>
          <w:lang w:val="en-US" w:eastAsia="zh-CN" w:bidi="ar-SA"/>
        </w:rPr>
        <w:t xml:space="preserve"> and</w:t>
      </w:r>
      <w:r>
        <w:rPr>
          <w:rFonts w:hint="default" w:ascii="Times New Roman Italic" w:hAnsi="Times New Roman Italic" w:cs="Times New Roman Italic" w:eastAsiaTheme="majorEastAsia"/>
          <w:b w:val="0"/>
          <w:bCs w:val="0"/>
          <w:i/>
          <w:iCs/>
          <w:kern w:val="0"/>
          <w:sz w:val="18"/>
          <w:szCs w:val="21"/>
          <w:lang w:val="en-US" w:eastAsia="zh-CN" w:bidi="ar-SA"/>
        </w:rPr>
        <w:t xml:space="preserve"> other active component’s power consumption.</w:t>
      </w:r>
    </w:p>
    <w:p w14:paraId="1AF611E5">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p w14:paraId="4AE55828">
      <w:pPr>
        <w:widowControl w:val="0"/>
        <w:numPr>
          <w:ilvl w:val="0"/>
          <w:numId w:val="40"/>
        </w:numPr>
        <w:tabs>
          <w:tab w:val="clear" w:pos="420"/>
        </w:tabs>
        <w:spacing w:after="120"/>
        <w:jc w:val="both"/>
        <w:rPr>
          <w:rFonts w:ascii="Times New Roman" w:hAnsi="Times New Roman" w:eastAsia="宋体"/>
          <w:kern w:val="2"/>
          <w:szCs w:val="20"/>
          <w:lang w:eastAsia="zh-CN"/>
        </w:rPr>
      </w:pPr>
      <w:bookmarkStart w:id="8" w:name="_Hlk165880663"/>
      <w:bookmarkStart w:id="9" w:name="_Hlk159167286"/>
      <w:r>
        <w:rPr>
          <w:rFonts w:eastAsiaTheme="minorEastAsia"/>
          <w:lang w:eastAsia="zh-CN"/>
        </w:rPr>
        <w:t>3GPP TSG RAN WG1 #11</w:t>
      </w:r>
      <w:r>
        <w:rPr>
          <w:rFonts w:hint="eastAsia" w:eastAsiaTheme="minorEastAsia"/>
          <w:lang w:val="en-US" w:eastAsia="zh-CN"/>
        </w:rPr>
        <w:t>8</w:t>
      </w:r>
      <w:r>
        <w:rPr>
          <w:rFonts w:eastAsiaTheme="minorEastAsia"/>
          <w:lang w:eastAsia="zh-CN"/>
        </w:rPr>
        <w:t xml:space="preserve">, </w:t>
      </w:r>
      <w:r>
        <w:rPr>
          <w:rFonts w:hint="eastAsia" w:eastAsiaTheme="minorEastAsia"/>
          <w:lang w:eastAsia="zh-CN"/>
        </w:rPr>
        <w:t>R</w:t>
      </w:r>
      <w:r>
        <w:rPr>
          <w:rFonts w:eastAsiaTheme="minorEastAsia"/>
          <w:lang w:eastAsia="zh-CN"/>
        </w:rPr>
        <w:t>AN 1 Chair’s notes.</w:t>
      </w:r>
    </w:p>
    <w:p w14:paraId="399E8711">
      <w:pPr>
        <w:widowControl w:val="0"/>
        <w:numPr>
          <w:ilvl w:val="0"/>
          <w:numId w:val="40"/>
        </w:numPr>
        <w:tabs>
          <w:tab w:val="clear" w:pos="420"/>
        </w:tabs>
        <w:spacing w:after="120"/>
        <w:jc w:val="both"/>
        <w:rPr>
          <w:rFonts w:ascii="Times New Roman" w:hAnsi="Times New Roman" w:eastAsia="宋体"/>
          <w:kern w:val="2"/>
          <w:szCs w:val="20"/>
          <w:lang w:eastAsia="zh-CN"/>
        </w:rPr>
      </w:pPr>
      <w:r>
        <w:rPr>
          <w:rFonts w:eastAsiaTheme="minorEastAsia"/>
          <w:lang w:val="en-US" w:eastAsia="zh-CN"/>
        </w:rPr>
        <w:t xml:space="preserve">Exploring EPC Gen-2 clock generation with </w:t>
      </w:r>
      <w:r>
        <w:rPr>
          <w:rFonts w:hint="default" w:eastAsiaTheme="minorEastAsia"/>
          <w:lang w:val="en-US" w:eastAsia="zh-CN"/>
        </w:rPr>
        <w:t>self-calibrating oscillator</w:t>
      </w:r>
    </w:p>
    <w:p w14:paraId="0EBA6B66">
      <w:pPr>
        <w:widowControl w:val="0"/>
        <w:numPr>
          <w:ilvl w:val="0"/>
          <w:numId w:val="40"/>
        </w:numPr>
        <w:tabs>
          <w:tab w:val="clear" w:pos="420"/>
        </w:tabs>
        <w:spacing w:after="120"/>
        <w:jc w:val="both"/>
        <w:rPr>
          <w:rFonts w:eastAsiaTheme="minorEastAsia"/>
          <w:lang w:eastAsia="zh-CN"/>
        </w:rPr>
      </w:pPr>
      <w:r>
        <w:rPr>
          <w:rFonts w:hint="eastAsia" w:eastAsiaTheme="minorEastAsia"/>
          <w:lang w:eastAsia="zh-CN"/>
        </w:rPr>
        <w:t>O</w:t>
      </w:r>
      <w:r>
        <w:rPr>
          <w:rFonts w:eastAsiaTheme="minorEastAsia"/>
          <w:lang w:eastAsia="zh-CN"/>
        </w:rPr>
        <w:t xml:space="preserve">nline: </w:t>
      </w:r>
      <w:r>
        <w:fldChar w:fldCharType="begin"/>
      </w:r>
      <w:r>
        <w:instrText xml:space="preserve"> HYPERLINK "https://www.dgic.xin/" </w:instrText>
      </w:r>
      <w:r>
        <w:fldChar w:fldCharType="separate"/>
      </w:r>
      <w:r>
        <w:rPr>
          <w:rStyle w:val="92"/>
        </w:rPr>
        <w:t>https://www.dgic.xin/</w:t>
      </w:r>
      <w:r>
        <w:rPr>
          <w:rStyle w:val="92"/>
        </w:rPr>
        <w:fldChar w:fldCharType="end"/>
      </w:r>
    </w:p>
    <w:p w14:paraId="57D5D405">
      <w:pPr>
        <w:widowControl w:val="0"/>
        <w:numPr>
          <w:ilvl w:val="0"/>
          <w:numId w:val="40"/>
        </w:numPr>
        <w:tabs>
          <w:tab w:val="clear" w:pos="420"/>
        </w:tabs>
        <w:spacing w:after="120"/>
        <w:jc w:val="both"/>
        <w:rPr>
          <w:rFonts w:eastAsiaTheme="minorEastAsia"/>
          <w:lang w:eastAsia="zh-CN"/>
        </w:rPr>
      </w:pPr>
      <w:r>
        <w:rPr>
          <w:rFonts w:hint="default" w:ascii="Times New Roman" w:hAnsi="Times New Roman" w:eastAsia="宋体"/>
          <w:kern w:val="2"/>
          <w:szCs w:val="20"/>
          <w:lang w:val="en-US" w:eastAsia="zh-CN"/>
        </w:rPr>
        <w:t xml:space="preserve">Analyses and Design of Low Power Clock Generators for RFID TAGs </w:t>
      </w:r>
    </w:p>
    <w:p w14:paraId="734A1111">
      <w:pPr>
        <w:widowControl w:val="0"/>
        <w:numPr>
          <w:ilvl w:val="0"/>
          <w:numId w:val="40"/>
        </w:numPr>
        <w:tabs>
          <w:tab w:val="clear" w:pos="420"/>
        </w:tabs>
        <w:spacing w:after="120"/>
        <w:jc w:val="both"/>
        <w:rPr>
          <w:rFonts w:eastAsiaTheme="minorEastAsia"/>
          <w:lang w:eastAsia="zh-CN"/>
        </w:rPr>
      </w:pPr>
      <w:r>
        <w:rPr>
          <w:rFonts w:hint="default" w:ascii="Times New Roman" w:hAnsi="Times New Roman" w:eastAsia="宋体"/>
          <w:kern w:val="2"/>
          <w:szCs w:val="20"/>
          <w:lang w:val="en-US" w:eastAsia="zh-CN"/>
        </w:rPr>
        <w:t>Ultra Low Power Oscillator for UHF RFID Transponder</w:t>
      </w:r>
    </w:p>
    <w:p w14:paraId="457B840C">
      <w:pPr>
        <w:widowControl w:val="0"/>
        <w:numPr>
          <w:ilvl w:val="0"/>
          <w:numId w:val="40"/>
        </w:numPr>
        <w:tabs>
          <w:tab w:val="clear" w:pos="420"/>
        </w:tabs>
        <w:spacing w:after="120"/>
        <w:jc w:val="both"/>
        <w:rPr>
          <w:rFonts w:eastAsiaTheme="minorEastAsia"/>
          <w:lang w:eastAsia="zh-CN"/>
        </w:rPr>
      </w:pPr>
      <w:r>
        <w:rPr>
          <w:rFonts w:ascii="Times New Roman" w:hAnsi="Times New Roman" w:eastAsia="宋体"/>
          <w:kern w:val="2"/>
          <w:szCs w:val="20"/>
          <w:lang w:eastAsia="zh-CN"/>
        </w:rPr>
        <w:t>Farzeen S, Ren G, Chen C. An ultra-low power ring oscillator for passive UHF RFID transponders[C]//2010 53rd IEEE International Midwest Symposium on Circuits and Systems. IEEE, 2010: 558-561.\</w:t>
      </w:r>
    </w:p>
    <w:p w14:paraId="63968885">
      <w:pPr>
        <w:widowControl w:val="0"/>
        <w:numPr>
          <w:ilvl w:val="0"/>
          <w:numId w:val="40"/>
        </w:numPr>
        <w:tabs>
          <w:tab w:val="clear" w:pos="420"/>
        </w:tabs>
        <w:spacing w:after="120"/>
        <w:jc w:val="both"/>
        <w:rPr>
          <w:rFonts w:eastAsiaTheme="minorEastAsia"/>
          <w:lang w:eastAsia="zh-CN"/>
        </w:rPr>
      </w:pPr>
      <w:r>
        <w:rPr>
          <w:rFonts w:ascii="Times New Roman" w:hAnsi="Times New Roman" w:eastAsia="宋体"/>
          <w:kern w:val="2"/>
          <w:szCs w:val="20"/>
          <w:lang w:eastAsia="zh-CN"/>
        </w:rPr>
        <w:t>Saxl G, Hechenblaickner M, Ferdik M, et al. 55 nm Ultra-Low-Power Local Oscillator for EPCglobal Gen2v2 Standardized Passive UHF RFID Tags[C]//2018 IEEE/MTT-S International Microwave Symposium-IMS. IEEE, 2018: 942-945.</w:t>
      </w:r>
    </w:p>
    <w:p w14:paraId="07A4C182">
      <w:pPr>
        <w:widowControl w:val="0"/>
        <w:numPr>
          <w:ilvl w:val="0"/>
          <w:numId w:val="40"/>
        </w:numPr>
        <w:tabs>
          <w:tab w:val="clear" w:pos="420"/>
        </w:tabs>
        <w:spacing w:after="120"/>
        <w:jc w:val="both"/>
        <w:rPr>
          <w:rFonts w:eastAsiaTheme="minorEastAsia"/>
          <w:lang w:eastAsia="zh-CN"/>
        </w:rPr>
      </w:pPr>
      <w:r>
        <w:rPr>
          <w:rFonts w:hint="default"/>
          <w:lang w:val="en-US"/>
        </w:rPr>
        <w:t>Online:</w:t>
      </w:r>
      <w:r>
        <w:fldChar w:fldCharType="begin"/>
      </w:r>
      <w:r>
        <w:instrText xml:space="preserve"> HYPERLINK "https://detail.1688.com/offer/780465168661.html?spm=a261b.2187593.0.0.17a63214lpa8rj&amp;cosite=-&amp;tracelog=p4p&amp;_p_isad=1&amp;clickid=ba1512ac261449fe9cf4944f4d41ba17&amp;sessionid=0594003943b0c7299e21cd662fff9b96" </w:instrText>
      </w:r>
      <w:r>
        <w:fldChar w:fldCharType="separate"/>
      </w:r>
      <w:r>
        <w:rPr>
          <w:rStyle w:val="92"/>
        </w:rPr>
        <w:t>https://detail.1688.com/offer/780465168661.html?spm=a261b.2187593.0.0.17a63214lpa8rj&amp;cosite=-&amp;tracelog=p4p&amp;_p_isad=1&amp;clickid=ba1512ac261449fe9cf4944f4d41ba17&amp;sessionid=0594003943b0c7299e21cd662fff9b96</w:t>
      </w:r>
      <w:r>
        <w:rPr>
          <w:rStyle w:val="92"/>
        </w:rPr>
        <w:fldChar w:fldCharType="end"/>
      </w:r>
    </w:p>
    <w:p w14:paraId="2941C1FF">
      <w:pPr>
        <w:widowControl w:val="0"/>
        <w:numPr>
          <w:ilvl w:val="0"/>
          <w:numId w:val="40"/>
        </w:numPr>
        <w:tabs>
          <w:tab w:val="clear" w:pos="420"/>
        </w:tabs>
        <w:spacing w:after="120"/>
        <w:jc w:val="both"/>
        <w:rPr>
          <w:rFonts w:ascii="Times New Roman" w:hAnsi="Times New Roman" w:eastAsia="宋体" w:cs="Times New Roman"/>
          <w:kern w:val="2"/>
          <w:szCs w:val="20"/>
          <w:lang w:eastAsia="zh-CN"/>
        </w:rPr>
      </w:pPr>
      <w:r>
        <w:rPr>
          <w:rFonts w:ascii="Times New Roman" w:hAnsi="Times New Roman" w:eastAsia="宋体" w:cs="Times New Roman"/>
          <w:kern w:val="2"/>
          <w:szCs w:val="20"/>
          <w:lang w:val="en-US" w:eastAsia="zh-CN"/>
        </w:rPr>
        <w:t>Shi W, Li X, Liu H, et al. A high performance 19.2 MHz digitally controlled crystal oscillator for NB-IoT[C]//IOP Conference Series: Materials Science and Engineering. IOP Publishing, 2018, 452(4): 042121.</w:t>
      </w:r>
    </w:p>
    <w:p w14:paraId="1F1B1892">
      <w:pPr>
        <w:widowControl w:val="0"/>
        <w:numPr>
          <w:ilvl w:val="0"/>
          <w:numId w:val="40"/>
        </w:numPr>
        <w:tabs>
          <w:tab w:val="clear" w:pos="420"/>
        </w:tabs>
        <w:spacing w:after="120"/>
        <w:jc w:val="both"/>
        <w:rPr>
          <w:rFonts w:eastAsiaTheme="minorEastAsia"/>
          <w:lang w:eastAsia="zh-CN"/>
        </w:rPr>
      </w:pPr>
      <w:r>
        <w:rPr>
          <w:rFonts w:ascii="Times New Roman" w:hAnsi="Times New Roman" w:eastAsia="宋体" w:cs="Times New Roman"/>
          <w:kern w:val="2"/>
          <w:szCs w:val="20"/>
          <w:lang w:val="en-US" w:eastAsia="zh-CN"/>
        </w:rPr>
        <w:t xml:space="preserve">LIANG Zhen,SHI lei,XU Ken,et al.Voltage-Controlled Oscillator Circuit for NB-IoT Chip[J]. </w:t>
      </w:r>
      <w:r>
        <w:rPr>
          <w:rFonts w:hint="default" w:ascii="Times New Roman" w:hAnsi="Times New Roman" w:eastAsia="宋体" w:cs="Times New Roman"/>
          <w:kern w:val="2"/>
          <w:szCs w:val="20"/>
          <w:lang w:val="en-US" w:eastAsia="zh-CN"/>
        </w:rPr>
        <w:t xml:space="preserve"> Communications Technology,2020,53(01):235-239.</w:t>
      </w:r>
    </w:p>
    <w:p w14:paraId="3D5998F1">
      <w:pPr>
        <w:widowControl w:val="0"/>
        <w:numPr>
          <w:ilvl w:val="0"/>
          <w:numId w:val="40"/>
        </w:numPr>
        <w:tabs>
          <w:tab w:val="clear" w:pos="420"/>
        </w:tabs>
        <w:spacing w:after="120"/>
        <w:jc w:val="both"/>
        <w:rPr>
          <w:rFonts w:eastAsiaTheme="minorEastAsia"/>
          <w:lang w:eastAsia="zh-CN"/>
        </w:rPr>
      </w:pPr>
      <w:r>
        <w:rPr>
          <w:rFonts w:ascii="Times New Roman" w:hAnsi="Times New Roman" w:eastAsia="宋体"/>
          <w:kern w:val="2"/>
          <w:szCs w:val="20"/>
          <w:lang w:eastAsia="zh-CN"/>
        </w:rPr>
        <w:t>Class 1 Generation 2 UHF Air Interface Protocol Standard Release 3.0, Jan 2024.</w:t>
      </w:r>
    </w:p>
    <w:p w14:paraId="2473EEF3">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Zhang P, Bharadia D, Joshi K, et al. Hitchhike: Practical backscatter using commodity wifi[C]//Proceedings of the 14th ACM conference on embedded network sensor systems CD-ROM. 2016: 259-271.</w:t>
      </w:r>
    </w:p>
    <w:p w14:paraId="57CE401C">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Ding Y, Lihakanga R, Correia R, et al. Harmonic suppression in frequency shifted backscatter communications[J]. IEEE Open Journal of the Communications Society, 2020, 1: 990-999.</w:t>
      </w:r>
    </w:p>
    <w:p w14:paraId="7E347A39">
      <w:pPr>
        <w:widowControl w:val="0"/>
        <w:numPr>
          <w:ilvl w:val="0"/>
          <w:numId w:val="40"/>
        </w:numPr>
        <w:tabs>
          <w:tab w:val="clear" w:pos="420"/>
        </w:tabs>
        <w:spacing w:after="120"/>
        <w:jc w:val="both"/>
        <w:rPr>
          <w:rFonts w:ascii="Times New Roman" w:hAnsi="Times New Roman" w:eastAsia="宋体"/>
          <w:kern w:val="2"/>
          <w:szCs w:val="20"/>
          <w:lang w:eastAsia="zh-CN"/>
        </w:rPr>
      </w:pPr>
      <w:r>
        <w:rPr>
          <w:rFonts w:hint="default" w:ascii="Times New Roman" w:hAnsi="Times New Roman" w:eastAsia="宋体"/>
          <w:kern w:val="2"/>
          <w:szCs w:val="20"/>
          <w:lang w:val="en-US" w:eastAsia="zh-CN"/>
        </w:rPr>
        <w:t>Online:</w:t>
      </w:r>
      <w:r>
        <w:rPr>
          <w:rFonts w:hint="eastAsia" w:ascii="Times New Roman" w:hAnsi="Times New Roman" w:eastAsia="宋体"/>
          <w:kern w:val="2"/>
          <w:szCs w:val="20"/>
          <w:lang w:eastAsia="zh-CN"/>
        </w:rPr>
        <w:fldChar w:fldCharType="begin"/>
      </w:r>
      <w:r>
        <w:rPr>
          <w:rFonts w:hint="eastAsia" w:ascii="Times New Roman" w:hAnsi="Times New Roman" w:eastAsia="宋体"/>
          <w:kern w:val="2"/>
          <w:szCs w:val="20"/>
          <w:lang w:eastAsia="zh-CN"/>
        </w:rPr>
        <w:instrText xml:space="preserve"> HYPERLINK "https://www.atlasrfidstore.com/rfid-insider/rfid-systems-testing-transmit-power-vs-receive-sensitivity/?srsltid=AfmBOoqbMWi_vSpbzM209U-H2BYjbJyAhIuiMeYSzQ1djcc28oQshaTS" </w:instrText>
      </w:r>
      <w:r>
        <w:rPr>
          <w:rFonts w:hint="eastAsia" w:ascii="Times New Roman" w:hAnsi="Times New Roman" w:eastAsia="宋体"/>
          <w:kern w:val="2"/>
          <w:szCs w:val="20"/>
          <w:lang w:eastAsia="zh-CN"/>
        </w:rPr>
        <w:fldChar w:fldCharType="separate"/>
      </w:r>
      <w:r>
        <w:rPr>
          <w:rStyle w:val="92"/>
          <w:rFonts w:hint="eastAsia" w:ascii="Times New Roman" w:hAnsi="Times New Roman" w:eastAsia="宋体"/>
          <w:kern w:val="2"/>
          <w:szCs w:val="20"/>
          <w:lang w:eastAsia="zh-CN"/>
        </w:rPr>
        <w:t>https://www.atlasrfidstore.com/rfid-insider/rfid-systems-testing-transmit-power-vs-receive-sensitivity/?srsltid=AfmBOoqbMWi_vSpbzM209U-H2BYjbJyAhIuiMeYSzQ1djcc28oQshaTS</w:t>
      </w:r>
      <w:r>
        <w:rPr>
          <w:rFonts w:hint="eastAsia" w:ascii="Times New Roman" w:hAnsi="Times New Roman" w:eastAsia="宋体"/>
          <w:kern w:val="2"/>
          <w:szCs w:val="20"/>
          <w:lang w:eastAsia="zh-CN"/>
        </w:rPr>
        <w:fldChar w:fldCharType="end"/>
      </w:r>
    </w:p>
    <w:p w14:paraId="2F23A128">
      <w:pPr>
        <w:widowControl w:val="0"/>
        <w:numPr>
          <w:ilvl w:val="0"/>
          <w:numId w:val="40"/>
        </w:numPr>
        <w:tabs>
          <w:tab w:val="clear" w:pos="420"/>
        </w:tabs>
        <w:spacing w:after="120"/>
        <w:jc w:val="both"/>
        <w:rPr>
          <w:rFonts w:ascii="Times New Roman" w:hAnsi="Times New Roman" w:eastAsia="宋体"/>
          <w:kern w:val="2"/>
          <w:szCs w:val="20"/>
          <w:lang w:eastAsia="zh-CN"/>
        </w:rPr>
      </w:pPr>
      <w:r>
        <w:rPr>
          <w:rFonts w:hint="default" w:ascii="Times New Roman" w:hAnsi="Times New Roman" w:eastAsia="宋体"/>
          <w:kern w:val="2"/>
          <w:szCs w:val="20"/>
          <w:lang w:val="en-US" w:eastAsia="zh-CN"/>
        </w:rPr>
        <w:t>Online:</w:t>
      </w:r>
      <w:r>
        <w:rPr>
          <w:rFonts w:hint="eastAsia" w:ascii="Times New Roman" w:hAnsi="Times New Roman" w:eastAsia="宋体"/>
          <w:kern w:val="2"/>
          <w:szCs w:val="20"/>
          <w:lang w:eastAsia="zh-CN"/>
        </w:rPr>
        <w:fldChar w:fldCharType="begin"/>
      </w:r>
      <w:r>
        <w:rPr>
          <w:rFonts w:hint="eastAsia" w:ascii="Times New Roman" w:hAnsi="Times New Roman" w:eastAsia="宋体"/>
          <w:kern w:val="2"/>
          <w:szCs w:val="20"/>
          <w:lang w:eastAsia="zh-CN"/>
        </w:rPr>
        <w:instrText xml:space="preserve"> HYPERLINK "https://www.encstore.com/blog/5816-what-is-rf-receiver-sensitivity-rfid-system" </w:instrText>
      </w:r>
      <w:r>
        <w:rPr>
          <w:rFonts w:hint="eastAsia" w:ascii="Times New Roman" w:hAnsi="Times New Roman" w:eastAsia="宋体"/>
          <w:kern w:val="2"/>
          <w:szCs w:val="20"/>
          <w:lang w:eastAsia="zh-CN"/>
        </w:rPr>
        <w:fldChar w:fldCharType="separate"/>
      </w:r>
      <w:r>
        <w:rPr>
          <w:rStyle w:val="92"/>
          <w:rFonts w:hint="eastAsia" w:ascii="Times New Roman" w:hAnsi="Times New Roman" w:eastAsia="宋体"/>
          <w:kern w:val="2"/>
          <w:szCs w:val="20"/>
          <w:lang w:eastAsia="zh-CN"/>
        </w:rPr>
        <w:t>https://www.encstore.com/blog/5816-what-is-rf-receiver-sensitivity-rfid-system</w:t>
      </w:r>
      <w:r>
        <w:rPr>
          <w:rFonts w:hint="eastAsia" w:ascii="Times New Roman" w:hAnsi="Times New Roman" w:eastAsia="宋体"/>
          <w:kern w:val="2"/>
          <w:szCs w:val="20"/>
          <w:lang w:eastAsia="zh-CN"/>
        </w:rPr>
        <w:fldChar w:fldCharType="end"/>
      </w:r>
    </w:p>
    <w:p w14:paraId="30E6863B">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Oppermann P, Renner B C. Acoustic backscatter communication and power transfer for batteryless wireless sensors[J]. Sensors, 2023, 23(7): 3617.</w:t>
      </w:r>
    </w:p>
    <w:p w14:paraId="0492F0F7">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IEEE 11-23-2203, Draft Technical Report on support of AMP IoT devices in WLAN.</w:t>
      </w:r>
      <w:bookmarkEnd w:id="2"/>
      <w:bookmarkEnd w:id="8"/>
      <w:bookmarkEnd w:id="9"/>
    </w:p>
    <w:p w14:paraId="2DA76BFE">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eastAsia="zh-CN"/>
        </w:rPr>
        <w:t>VALENTA C R, DURGIN G D. Harvesting wireless power: Survey of energy-harvester conversion efficiency in far-field, wireless power transfer systems[J]. IEEE microwave magazine, 2014, 15(4): 108-120.</w:t>
      </w:r>
    </w:p>
    <w:p w14:paraId="33A013A8">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val="en-US" w:eastAsia="zh-CN"/>
        </w:rPr>
        <w:t>Vera G A, Allane D, Georgiadis A, et al. Cooperative integration of harvesting RF sections for passive RFID communication[J]. IEEE Transactions on Microwave Theory and Techniques, 2015, 63(12): 4556-4566.</w:t>
      </w:r>
    </w:p>
    <w:p w14:paraId="1E0FBBA4">
      <w:pPr>
        <w:widowControl w:val="0"/>
        <w:numPr>
          <w:ilvl w:val="0"/>
          <w:numId w:val="40"/>
        </w:numPr>
        <w:tabs>
          <w:tab w:val="clear" w:pos="420"/>
        </w:tabs>
        <w:spacing w:after="120"/>
        <w:jc w:val="both"/>
        <w:rPr>
          <w:rFonts w:ascii="Times New Roman" w:hAnsi="Times New Roman" w:eastAsia="宋体"/>
          <w:kern w:val="2"/>
          <w:szCs w:val="20"/>
          <w:lang w:eastAsia="zh-CN"/>
        </w:rPr>
      </w:pPr>
      <w:r>
        <w:rPr>
          <w:rFonts w:ascii="Times New Roman" w:hAnsi="Times New Roman" w:eastAsia="宋体"/>
          <w:kern w:val="2"/>
          <w:szCs w:val="20"/>
          <w:lang w:val="en-US" w:eastAsia="zh-CN"/>
        </w:rPr>
        <w:t>Alevizos P N, Vougioukas G, Bletsas A. Nonlinear energy harvesting models in wireless information and power transfer[C]//2018 IEEE 19th International Workshop on Signal Processing Advances in Wireless Communications (SPAWC). IEEE, 2018: 1-5.</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6000019F" w:csb1="DFD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200001FF" w:csb1="00000000"/>
  </w:font>
  <w:font w:name="Yu Gothic Light">
    <w:altName w:val="Hiragino Sans"/>
    <w:panose1 w:val="020B0300000000000000"/>
    <w:charset w:val="80"/>
    <w:family w:val="swiss"/>
    <w:pitch w:val="default"/>
    <w:sig w:usb0="00000000" w:usb1="00000000" w:usb2="00000016" w:usb3="00000000" w:csb0="2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微软雅黑">
    <w:altName w:val="汉仪旗黑"/>
    <w:panose1 w:val="020B0503020204020204"/>
    <w:charset w:val="86"/>
    <w:family w:val="swiss"/>
    <w:pitch w:val="default"/>
    <w:sig w:usb0="00000000" w:usb1="00000000" w:usb2="00000016" w:usb3="00000000" w:csb0="0004001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楷体">
    <w:altName w:val="汉仪楷体KW"/>
    <w:panose1 w:val="02010609060101010101"/>
    <w:charset w:val="86"/>
    <w:family w:val="modern"/>
    <w:pitch w:val="default"/>
    <w:sig w:usb0="00000000" w:usb1="00000000" w:usb2="00000016" w:usb3="00000000" w:csb0="00040001" w:csb1="00000000"/>
  </w:font>
  <w:font w:name="Cambria Math">
    <w:altName w:val="Kingsoft Math"/>
    <w:panose1 w:val="02040503050406030204"/>
    <w:charset w:val="00"/>
    <w:family w:val="roman"/>
    <w:pitch w:val="default"/>
    <w:sig w:usb0="00000000" w:usb1="00000000" w:usb2="02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Kingsoft Math">
    <w:panose1 w:val="02040503050406030204"/>
    <w:charset w:val="00"/>
    <w:family w:val="auto"/>
    <w:pitch w:val="default"/>
    <w:sig w:usb0="80000087" w:usb1="00002068" w:usb2="00000000" w:usb3="00000000" w:csb0="2000019F" w:csb1="00000000"/>
  </w:font>
  <w:font w:name="宋体-简">
    <w:panose1 w:val="02010800040101010101"/>
    <w:charset w:val="86"/>
    <w:family w:val="auto"/>
    <w:pitch w:val="default"/>
    <w:sig w:usb0="00000001" w:usb1="080F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23B916"/>
    <w:multiLevelType w:val="singleLevel"/>
    <w:tmpl w:val="8923B916"/>
    <w:lvl w:ilvl="0" w:tentative="0">
      <w:start w:val="1"/>
      <w:numFmt w:val="bullet"/>
      <w:lvlText w:val=""/>
      <w:lvlJc w:val="left"/>
      <w:pPr>
        <w:ind w:left="420" w:hanging="420"/>
      </w:pPr>
      <w:rPr>
        <w:rFonts w:hint="default" w:ascii="Wingdings" w:hAnsi="Wingdings"/>
      </w:rPr>
    </w:lvl>
  </w:abstractNum>
  <w:abstractNum w:abstractNumId="1">
    <w:nsid w:val="9BD7B16D"/>
    <w:multiLevelType w:val="singleLevel"/>
    <w:tmpl w:val="9BD7B16D"/>
    <w:lvl w:ilvl="0" w:tentative="0">
      <w:start w:val="1"/>
      <w:numFmt w:val="decimal"/>
      <w:suff w:val="space"/>
      <w:lvlText w:val="(%1)"/>
      <w:lvlJc w:val="left"/>
    </w:lvl>
  </w:abstractNum>
  <w:abstractNum w:abstractNumId="2">
    <w:nsid w:val="BEBFF04E"/>
    <w:multiLevelType w:val="singleLevel"/>
    <w:tmpl w:val="BEBFF04E"/>
    <w:lvl w:ilvl="0" w:tentative="0">
      <w:start w:val="1"/>
      <w:numFmt w:val="decimal"/>
      <w:suff w:val="space"/>
      <w:lvlText w:val="(%1)"/>
      <w:lvlJc w:val="left"/>
    </w:lvl>
  </w:abstractNum>
  <w:abstractNum w:abstractNumId="3">
    <w:nsid w:val="BF7F9B35"/>
    <w:multiLevelType w:val="singleLevel"/>
    <w:tmpl w:val="BF7F9B35"/>
    <w:lvl w:ilvl="0" w:tentative="0">
      <w:start w:val="1"/>
      <w:numFmt w:val="decimal"/>
      <w:suff w:val="space"/>
      <w:lvlText w:val="(%1)"/>
      <w:lvlJc w:val="left"/>
    </w:lvl>
  </w:abstractNum>
  <w:abstractNum w:abstractNumId="4">
    <w:nsid w:val="F7FA65A5"/>
    <w:multiLevelType w:val="singleLevel"/>
    <w:tmpl w:val="F7FA65A5"/>
    <w:lvl w:ilvl="0" w:tentative="0">
      <w:start w:val="1"/>
      <w:numFmt w:val="decimal"/>
      <w:lvlText w:val="(%1)"/>
      <w:lvlJc w:val="left"/>
      <w:pPr>
        <w:tabs>
          <w:tab w:val="left" w:pos="312"/>
        </w:tabs>
      </w:pPr>
    </w:lvl>
  </w:abstractNum>
  <w:abstractNum w:abstractNumId="5">
    <w:nsid w:val="FED7FBB0"/>
    <w:multiLevelType w:val="singleLevel"/>
    <w:tmpl w:val="FED7FBB0"/>
    <w:lvl w:ilvl="0" w:tentative="0">
      <w:start w:val="1"/>
      <w:numFmt w:val="bullet"/>
      <w:lvlText w:val=""/>
      <w:lvlJc w:val="left"/>
      <w:pPr>
        <w:ind w:left="420" w:leftChars="0" w:hanging="420" w:firstLineChars="0"/>
      </w:pPr>
      <w:rPr>
        <w:rFonts w:hint="default" w:ascii="Wingdings" w:hAnsi="Wingdings"/>
        <w:sz w:val="20"/>
        <w:szCs w:val="36"/>
      </w:rPr>
    </w:lvl>
  </w:abstractNum>
  <w:abstractNum w:abstractNumId="6">
    <w:nsid w:val="FF7682C1"/>
    <w:multiLevelType w:val="singleLevel"/>
    <w:tmpl w:val="FF7682C1"/>
    <w:lvl w:ilvl="0" w:tentative="0">
      <w:start w:val="1"/>
      <w:numFmt w:val="bullet"/>
      <w:lvlText w:val=""/>
      <w:lvlJc w:val="left"/>
      <w:pPr>
        <w:ind w:left="420" w:hanging="420"/>
      </w:pPr>
      <w:rPr>
        <w:rFonts w:hint="default" w:ascii="Wingdings" w:hAnsi="Wingdings"/>
      </w:rPr>
    </w:lvl>
  </w:abstractNum>
  <w:abstractNum w:abstractNumId="7">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8">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9">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0">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11">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2">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3">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4">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5">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6">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7">
    <w:nsid w:val="08821C67"/>
    <w:multiLevelType w:val="multilevel"/>
    <w:tmpl w:val="08821C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8C9098C"/>
    <w:multiLevelType w:val="multilevel"/>
    <w:tmpl w:val="18C9098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01629D4"/>
    <w:multiLevelType w:val="multilevel"/>
    <w:tmpl w:val="201629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9FC9732"/>
    <w:multiLevelType w:val="singleLevel"/>
    <w:tmpl w:val="29FC9732"/>
    <w:lvl w:ilvl="0" w:tentative="0">
      <w:start w:val="1"/>
      <w:numFmt w:val="decimal"/>
      <w:suff w:val="space"/>
      <w:lvlText w:val="(%1)"/>
      <w:lvlJc w:val="left"/>
    </w:lvl>
  </w:abstractNum>
  <w:abstractNum w:abstractNumId="21">
    <w:nsid w:val="2FAED0EF"/>
    <w:multiLevelType w:val="singleLevel"/>
    <w:tmpl w:val="2FAED0EF"/>
    <w:lvl w:ilvl="0" w:tentative="0">
      <w:start w:val="1"/>
      <w:numFmt w:val="decimal"/>
      <w:suff w:val="space"/>
      <w:lvlText w:val="(%1)"/>
      <w:lvlJc w:val="left"/>
    </w:lvl>
  </w:abstractNum>
  <w:abstractNum w:abstractNumId="22">
    <w:nsid w:val="31913D55"/>
    <w:multiLevelType w:val="multilevel"/>
    <w:tmpl w:val="31913D55"/>
    <w:lvl w:ilvl="0" w:tentative="0">
      <w:start w:val="1"/>
      <w:numFmt w:val="decimal"/>
      <w:pStyle w:val="1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3423585C"/>
    <w:multiLevelType w:val="multilevel"/>
    <w:tmpl w:val="342358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3A754F0A"/>
    <w:multiLevelType w:val="multilevel"/>
    <w:tmpl w:val="3A754F0A"/>
    <w:lvl w:ilvl="0" w:tentative="0">
      <w:start w:val="1"/>
      <w:numFmt w:val="decimal"/>
      <w:lvlText w:val="%1."/>
      <w:lvlJc w:val="left"/>
      <w:pPr>
        <w:ind w:left="425" w:hanging="425"/>
      </w:pPr>
      <w:rPr>
        <w:rFonts w:hint="default"/>
        <w:lang w:val="en-GB"/>
      </w:rPr>
    </w:lvl>
    <w:lvl w:ilvl="1" w:tentative="0">
      <w:start w:val="1"/>
      <w:numFmt w:val="decimal"/>
      <w:lvlText w:val="%1.%2."/>
      <w:lvlJc w:val="left"/>
      <w:pPr>
        <w:ind w:left="567" w:hanging="567"/>
      </w:pPr>
      <w:rPr>
        <w:rFonts w:hint="default"/>
        <w:b w:val="0"/>
        <w:lang w:val="en-US"/>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6">
    <w:nsid w:val="3AA46647"/>
    <w:multiLevelType w:val="multilevel"/>
    <w:tmpl w:val="3AA46647"/>
    <w:lvl w:ilvl="0" w:tentative="0">
      <w:start w:val="1"/>
      <w:numFmt w:val="decimal"/>
      <w:pStyle w:val="13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3BF608F4"/>
    <w:multiLevelType w:val="multilevel"/>
    <w:tmpl w:val="3BF608F4"/>
    <w:lvl w:ilvl="0" w:tentative="0">
      <w:start w:val="1"/>
      <w:numFmt w:val="bullet"/>
      <w:pStyle w:val="269"/>
      <w:lvlText w:val=""/>
      <w:lvlJc w:val="left"/>
      <w:pPr>
        <w:ind w:left="720" w:hanging="360"/>
      </w:pPr>
      <w:rPr>
        <w:rFonts w:hint="default" w:ascii="Symbol" w:hAnsi="Symbol"/>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29">
    <w:nsid w:val="496A3C62"/>
    <w:multiLevelType w:val="multilevel"/>
    <w:tmpl w:val="496A3C62"/>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7F81027"/>
    <w:multiLevelType w:val="multilevel"/>
    <w:tmpl w:val="57F81027"/>
    <w:lvl w:ilvl="0" w:tentative="0">
      <w:start w:val="1"/>
      <w:numFmt w:val="bullet"/>
      <w:lvlText w:val=""/>
      <w:lvlJc w:val="left"/>
      <w:pPr>
        <w:ind w:left="544" w:hanging="440"/>
      </w:pPr>
      <w:rPr>
        <w:rFonts w:hint="default" w:ascii="Wingdings" w:hAnsi="Wingdings"/>
      </w:rPr>
    </w:lvl>
    <w:lvl w:ilvl="1" w:tentative="0">
      <w:start w:val="1"/>
      <w:numFmt w:val="bullet"/>
      <w:lvlText w:val=""/>
      <w:lvlJc w:val="left"/>
      <w:pPr>
        <w:ind w:left="984" w:hanging="440"/>
      </w:pPr>
      <w:rPr>
        <w:rFonts w:hint="default" w:ascii="Wingdings" w:hAnsi="Wingdings"/>
      </w:rPr>
    </w:lvl>
    <w:lvl w:ilvl="2" w:tentative="0">
      <w:start w:val="1"/>
      <w:numFmt w:val="bullet"/>
      <w:lvlText w:val=""/>
      <w:lvlJc w:val="left"/>
      <w:pPr>
        <w:ind w:left="1424" w:hanging="440"/>
      </w:pPr>
      <w:rPr>
        <w:rFonts w:hint="default" w:ascii="Wingdings" w:hAnsi="Wingdings"/>
      </w:rPr>
    </w:lvl>
    <w:lvl w:ilvl="3" w:tentative="0">
      <w:start w:val="1"/>
      <w:numFmt w:val="bullet"/>
      <w:lvlText w:val=""/>
      <w:lvlJc w:val="left"/>
      <w:pPr>
        <w:ind w:left="1864" w:hanging="440"/>
      </w:pPr>
      <w:rPr>
        <w:rFonts w:hint="default" w:ascii="Wingdings" w:hAnsi="Wingdings"/>
      </w:rPr>
    </w:lvl>
    <w:lvl w:ilvl="4" w:tentative="0">
      <w:start w:val="1"/>
      <w:numFmt w:val="bullet"/>
      <w:lvlText w:val=""/>
      <w:lvlJc w:val="left"/>
      <w:pPr>
        <w:ind w:left="2304" w:hanging="440"/>
      </w:pPr>
      <w:rPr>
        <w:rFonts w:hint="default" w:ascii="Wingdings" w:hAnsi="Wingdings"/>
      </w:rPr>
    </w:lvl>
    <w:lvl w:ilvl="5" w:tentative="0">
      <w:start w:val="1"/>
      <w:numFmt w:val="bullet"/>
      <w:lvlText w:val=""/>
      <w:lvlJc w:val="left"/>
      <w:pPr>
        <w:ind w:left="2744" w:hanging="440"/>
      </w:pPr>
      <w:rPr>
        <w:rFonts w:hint="default" w:ascii="Wingdings" w:hAnsi="Wingdings"/>
      </w:rPr>
    </w:lvl>
    <w:lvl w:ilvl="6" w:tentative="0">
      <w:start w:val="1"/>
      <w:numFmt w:val="bullet"/>
      <w:lvlText w:val=""/>
      <w:lvlJc w:val="left"/>
      <w:pPr>
        <w:ind w:left="3184" w:hanging="440"/>
      </w:pPr>
      <w:rPr>
        <w:rFonts w:hint="default" w:ascii="Wingdings" w:hAnsi="Wingdings"/>
      </w:rPr>
    </w:lvl>
    <w:lvl w:ilvl="7" w:tentative="0">
      <w:start w:val="1"/>
      <w:numFmt w:val="bullet"/>
      <w:lvlText w:val=""/>
      <w:lvlJc w:val="left"/>
      <w:pPr>
        <w:ind w:left="3624" w:hanging="440"/>
      </w:pPr>
      <w:rPr>
        <w:rFonts w:hint="default" w:ascii="Wingdings" w:hAnsi="Wingdings"/>
      </w:rPr>
    </w:lvl>
    <w:lvl w:ilvl="8" w:tentative="0">
      <w:start w:val="1"/>
      <w:numFmt w:val="bullet"/>
      <w:lvlText w:val=""/>
      <w:lvlJc w:val="left"/>
      <w:pPr>
        <w:ind w:left="4064" w:hanging="440"/>
      </w:pPr>
      <w:rPr>
        <w:rFonts w:hint="default" w:ascii="Wingdings" w:hAnsi="Wingdings"/>
      </w:rPr>
    </w:lvl>
  </w:abstractNum>
  <w:abstractNum w:abstractNumId="32">
    <w:nsid w:val="5B0C2860"/>
    <w:multiLevelType w:val="multilevel"/>
    <w:tmpl w:val="5B0C28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5EFF2EF8"/>
    <w:multiLevelType w:val="singleLevel"/>
    <w:tmpl w:val="5EFF2EF8"/>
    <w:lvl w:ilvl="0" w:tentative="0">
      <w:start w:val="1"/>
      <w:numFmt w:val="decimal"/>
      <w:suff w:val="space"/>
      <w:lvlText w:val="(%1)"/>
      <w:lvlJc w:val="left"/>
    </w:lvl>
  </w:abstractNum>
  <w:abstractNum w:abstractNumId="34">
    <w:nsid w:val="6844461A"/>
    <w:multiLevelType w:val="multilevel"/>
    <w:tmpl w:val="6844461A"/>
    <w:lvl w:ilvl="0" w:tentative="0">
      <w:start w:val="2"/>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5">
    <w:nsid w:val="6D6C0433"/>
    <w:multiLevelType w:val="multilevel"/>
    <w:tmpl w:val="6D6C0433"/>
    <w:lvl w:ilvl="0" w:tentative="0">
      <w:start w:val="1"/>
      <w:numFmt w:val="decimal"/>
      <w:lvlText w:val="%1."/>
      <w:lvlJc w:val="left"/>
      <w:pPr>
        <w:tabs>
          <w:tab w:val="left" w:pos="425"/>
        </w:tabs>
        <w:ind w:left="425" w:hanging="425"/>
      </w:pPr>
      <w:rPr>
        <w:rFonts w:hint="default" w:ascii="Arial" w:hAnsi="Arial" w:cs="Arial"/>
        <w:sz w:val="28"/>
        <w:szCs w:val="1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6">
    <w:nsid w:val="70146DC0"/>
    <w:multiLevelType w:val="multilevel"/>
    <w:tmpl w:val="70146DC0"/>
    <w:lvl w:ilvl="0" w:tentative="0">
      <w:start w:val="1"/>
      <w:numFmt w:val="bullet"/>
      <w:pStyle w:val="17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7">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8">
    <w:nsid w:val="7BFF07A9"/>
    <w:multiLevelType w:val="singleLevel"/>
    <w:tmpl w:val="7BFF07A9"/>
    <w:lvl w:ilvl="0" w:tentative="0">
      <w:start w:val="1"/>
      <w:numFmt w:val="decimal"/>
      <w:suff w:val="space"/>
      <w:lvlText w:val="(%1)"/>
      <w:lvlJc w:val="left"/>
    </w:lvl>
  </w:abstractNum>
  <w:abstractNum w:abstractNumId="3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12"/>
  </w:num>
  <w:num w:numId="3">
    <w:abstractNumId w:val="15"/>
  </w:num>
  <w:num w:numId="4">
    <w:abstractNumId w:val="16"/>
  </w:num>
  <w:num w:numId="5">
    <w:abstractNumId w:val="13"/>
  </w:num>
  <w:num w:numId="6">
    <w:abstractNumId w:val="9"/>
  </w:num>
  <w:num w:numId="7">
    <w:abstractNumId w:val="37"/>
  </w:num>
  <w:num w:numId="8">
    <w:abstractNumId w:val="14"/>
  </w:num>
  <w:num w:numId="9">
    <w:abstractNumId w:val="11"/>
  </w:num>
  <w:num w:numId="10">
    <w:abstractNumId w:val="8"/>
  </w:num>
  <w:num w:numId="11">
    <w:abstractNumId w:val="7"/>
  </w:num>
  <w:num w:numId="12">
    <w:abstractNumId w:val="30"/>
  </w:num>
  <w:num w:numId="13">
    <w:abstractNumId w:val="26"/>
  </w:num>
  <w:num w:numId="14">
    <w:abstractNumId w:val="28"/>
  </w:num>
  <w:num w:numId="15">
    <w:abstractNumId w:val="22"/>
  </w:num>
  <w:num w:numId="16">
    <w:abstractNumId w:val="36"/>
  </w:num>
  <w:num w:numId="17">
    <w:abstractNumId w:val="27"/>
  </w:num>
  <w:num w:numId="18">
    <w:abstractNumId w:val="35"/>
  </w:num>
  <w:num w:numId="19">
    <w:abstractNumId w:val="25"/>
  </w:num>
  <w:num w:numId="20">
    <w:abstractNumId w:val="24"/>
  </w:num>
  <w:num w:numId="21">
    <w:abstractNumId w:val="17"/>
  </w:num>
  <w:num w:numId="22">
    <w:abstractNumId w:val="20"/>
  </w:num>
  <w:num w:numId="23">
    <w:abstractNumId w:val="21"/>
  </w:num>
  <w:num w:numId="24">
    <w:abstractNumId w:val="1"/>
  </w:num>
  <w:num w:numId="25">
    <w:abstractNumId w:val="29"/>
  </w:num>
  <w:num w:numId="26">
    <w:abstractNumId w:val="33"/>
  </w:num>
  <w:num w:numId="27">
    <w:abstractNumId w:val="38"/>
  </w:num>
  <w:num w:numId="28">
    <w:abstractNumId w:val="6"/>
  </w:num>
  <w:num w:numId="29">
    <w:abstractNumId w:val="32"/>
  </w:num>
  <w:num w:numId="30">
    <w:abstractNumId w:val="19"/>
  </w:num>
  <w:num w:numId="31">
    <w:abstractNumId w:val="18"/>
  </w:num>
  <w:num w:numId="32">
    <w:abstractNumId w:val="4"/>
  </w:num>
  <w:num w:numId="33">
    <w:abstractNumId w:val="31"/>
  </w:num>
  <w:num w:numId="34">
    <w:abstractNumId w:val="34"/>
  </w:num>
  <w:num w:numId="35">
    <w:abstractNumId w:val="5"/>
  </w:num>
  <w:num w:numId="36">
    <w:abstractNumId w:val="23"/>
  </w:num>
  <w:num w:numId="37">
    <w:abstractNumId w:val="0"/>
  </w:num>
  <w:num w:numId="38">
    <w:abstractNumId w:val="2"/>
  </w:num>
  <w:num w:numId="39">
    <w:abstractNumId w:val="3"/>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6"/>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121A"/>
    <w:rsid w:val="00003DE0"/>
    <w:rsid w:val="00004AC6"/>
    <w:rsid w:val="000062CE"/>
    <w:rsid w:val="0001078F"/>
    <w:rsid w:val="00011E06"/>
    <w:rsid w:val="000256FA"/>
    <w:rsid w:val="00027A7D"/>
    <w:rsid w:val="00034FCE"/>
    <w:rsid w:val="00037155"/>
    <w:rsid w:val="000452B6"/>
    <w:rsid w:val="00055796"/>
    <w:rsid w:val="00057258"/>
    <w:rsid w:val="00057968"/>
    <w:rsid w:val="00062207"/>
    <w:rsid w:val="00062A08"/>
    <w:rsid w:val="00066763"/>
    <w:rsid w:val="00071CAB"/>
    <w:rsid w:val="00075103"/>
    <w:rsid w:val="000818CE"/>
    <w:rsid w:val="000902B8"/>
    <w:rsid w:val="00092BC5"/>
    <w:rsid w:val="00093CE7"/>
    <w:rsid w:val="000A3D20"/>
    <w:rsid w:val="000B6A77"/>
    <w:rsid w:val="000C0661"/>
    <w:rsid w:val="000C26A1"/>
    <w:rsid w:val="000C72CF"/>
    <w:rsid w:val="000D25A1"/>
    <w:rsid w:val="000D4B6C"/>
    <w:rsid w:val="000D5DB9"/>
    <w:rsid w:val="000D6079"/>
    <w:rsid w:val="000E2EC0"/>
    <w:rsid w:val="000E5E0F"/>
    <w:rsid w:val="000F018A"/>
    <w:rsid w:val="00103EE7"/>
    <w:rsid w:val="00104F75"/>
    <w:rsid w:val="00111FE0"/>
    <w:rsid w:val="00115609"/>
    <w:rsid w:val="00120923"/>
    <w:rsid w:val="00120DCD"/>
    <w:rsid w:val="00121AE1"/>
    <w:rsid w:val="0012459D"/>
    <w:rsid w:val="00132A57"/>
    <w:rsid w:val="0014011D"/>
    <w:rsid w:val="00140D8E"/>
    <w:rsid w:val="00141399"/>
    <w:rsid w:val="00144FA8"/>
    <w:rsid w:val="001545EB"/>
    <w:rsid w:val="00157021"/>
    <w:rsid w:val="00157DC9"/>
    <w:rsid w:val="00164B7D"/>
    <w:rsid w:val="00164CBE"/>
    <w:rsid w:val="001718AF"/>
    <w:rsid w:val="00172EA2"/>
    <w:rsid w:val="001732E2"/>
    <w:rsid w:val="001733B3"/>
    <w:rsid w:val="00176969"/>
    <w:rsid w:val="00177FB6"/>
    <w:rsid w:val="001816DB"/>
    <w:rsid w:val="00181CF1"/>
    <w:rsid w:val="001904F1"/>
    <w:rsid w:val="001908D2"/>
    <w:rsid w:val="00190B91"/>
    <w:rsid w:val="00192C74"/>
    <w:rsid w:val="001938D0"/>
    <w:rsid w:val="00196ADC"/>
    <w:rsid w:val="001A0AB1"/>
    <w:rsid w:val="001A29C0"/>
    <w:rsid w:val="001A5C9C"/>
    <w:rsid w:val="001B2483"/>
    <w:rsid w:val="001C0082"/>
    <w:rsid w:val="001C048D"/>
    <w:rsid w:val="001C052F"/>
    <w:rsid w:val="001C20C3"/>
    <w:rsid w:val="001C345B"/>
    <w:rsid w:val="001D0A6E"/>
    <w:rsid w:val="001D2B3D"/>
    <w:rsid w:val="001E6129"/>
    <w:rsid w:val="001E7453"/>
    <w:rsid w:val="001F0984"/>
    <w:rsid w:val="001F2075"/>
    <w:rsid w:val="001F27CA"/>
    <w:rsid w:val="001F3DCD"/>
    <w:rsid w:val="00202B83"/>
    <w:rsid w:val="0020301A"/>
    <w:rsid w:val="00203A39"/>
    <w:rsid w:val="00205174"/>
    <w:rsid w:val="00216628"/>
    <w:rsid w:val="00220C47"/>
    <w:rsid w:val="00223E7E"/>
    <w:rsid w:val="00224541"/>
    <w:rsid w:val="0023446D"/>
    <w:rsid w:val="00237835"/>
    <w:rsid w:val="00242EDA"/>
    <w:rsid w:val="00243588"/>
    <w:rsid w:val="00244E1B"/>
    <w:rsid w:val="0025236D"/>
    <w:rsid w:val="002638FE"/>
    <w:rsid w:val="00265B5B"/>
    <w:rsid w:val="00267046"/>
    <w:rsid w:val="0026717A"/>
    <w:rsid w:val="0027176A"/>
    <w:rsid w:val="002727B7"/>
    <w:rsid w:val="00273FF3"/>
    <w:rsid w:val="00274128"/>
    <w:rsid w:val="00287A76"/>
    <w:rsid w:val="00292BB7"/>
    <w:rsid w:val="00293420"/>
    <w:rsid w:val="002938DC"/>
    <w:rsid w:val="002940D3"/>
    <w:rsid w:val="002A59F3"/>
    <w:rsid w:val="002B0B32"/>
    <w:rsid w:val="002C0FB1"/>
    <w:rsid w:val="002C3EED"/>
    <w:rsid w:val="002C428B"/>
    <w:rsid w:val="002C635E"/>
    <w:rsid w:val="002C6A43"/>
    <w:rsid w:val="002D1D5D"/>
    <w:rsid w:val="002D27D4"/>
    <w:rsid w:val="002D2DCA"/>
    <w:rsid w:val="002E3417"/>
    <w:rsid w:val="002F4FED"/>
    <w:rsid w:val="002F6E58"/>
    <w:rsid w:val="003028CF"/>
    <w:rsid w:val="00304F0F"/>
    <w:rsid w:val="003073C5"/>
    <w:rsid w:val="00311556"/>
    <w:rsid w:val="00321629"/>
    <w:rsid w:val="00323FB8"/>
    <w:rsid w:val="0032747A"/>
    <w:rsid w:val="00327B75"/>
    <w:rsid w:val="003302AD"/>
    <w:rsid w:val="00330459"/>
    <w:rsid w:val="003315FD"/>
    <w:rsid w:val="003322F8"/>
    <w:rsid w:val="0033322D"/>
    <w:rsid w:val="0033712C"/>
    <w:rsid w:val="00342D8D"/>
    <w:rsid w:val="003430C1"/>
    <w:rsid w:val="00352FCF"/>
    <w:rsid w:val="00357A5E"/>
    <w:rsid w:val="0036117A"/>
    <w:rsid w:val="003621DC"/>
    <w:rsid w:val="00362A8E"/>
    <w:rsid w:val="00363877"/>
    <w:rsid w:val="00363982"/>
    <w:rsid w:val="00366C4C"/>
    <w:rsid w:val="00367173"/>
    <w:rsid w:val="00367B4A"/>
    <w:rsid w:val="0037347E"/>
    <w:rsid w:val="00373874"/>
    <w:rsid w:val="00381828"/>
    <w:rsid w:val="003A1F11"/>
    <w:rsid w:val="003A3615"/>
    <w:rsid w:val="003A6C7A"/>
    <w:rsid w:val="003B01E5"/>
    <w:rsid w:val="003B1728"/>
    <w:rsid w:val="003B4A63"/>
    <w:rsid w:val="003C0DCC"/>
    <w:rsid w:val="003C430E"/>
    <w:rsid w:val="003D16D0"/>
    <w:rsid w:val="003D3C8A"/>
    <w:rsid w:val="003E5AB8"/>
    <w:rsid w:val="003F19F6"/>
    <w:rsid w:val="003F4016"/>
    <w:rsid w:val="003F4D05"/>
    <w:rsid w:val="003F6C4A"/>
    <w:rsid w:val="00402487"/>
    <w:rsid w:val="004059A4"/>
    <w:rsid w:val="00406818"/>
    <w:rsid w:val="0041268C"/>
    <w:rsid w:val="00416DDD"/>
    <w:rsid w:val="00421730"/>
    <w:rsid w:val="00421F30"/>
    <w:rsid w:val="00425224"/>
    <w:rsid w:val="00427D2F"/>
    <w:rsid w:val="00433295"/>
    <w:rsid w:val="00434359"/>
    <w:rsid w:val="004377EC"/>
    <w:rsid w:val="00440CBB"/>
    <w:rsid w:val="00442C47"/>
    <w:rsid w:val="00445F14"/>
    <w:rsid w:val="00450A98"/>
    <w:rsid w:val="00455FFA"/>
    <w:rsid w:val="00456635"/>
    <w:rsid w:val="00462136"/>
    <w:rsid w:val="00476602"/>
    <w:rsid w:val="00477E09"/>
    <w:rsid w:val="0048053A"/>
    <w:rsid w:val="00484E5E"/>
    <w:rsid w:val="004855AE"/>
    <w:rsid w:val="00486289"/>
    <w:rsid w:val="00486746"/>
    <w:rsid w:val="00487085"/>
    <w:rsid w:val="0049269A"/>
    <w:rsid w:val="0049514A"/>
    <w:rsid w:val="00496916"/>
    <w:rsid w:val="004A1C7A"/>
    <w:rsid w:val="004A77F0"/>
    <w:rsid w:val="004B042E"/>
    <w:rsid w:val="004B40AF"/>
    <w:rsid w:val="004B772F"/>
    <w:rsid w:val="004C00A3"/>
    <w:rsid w:val="004C1C89"/>
    <w:rsid w:val="004D18DA"/>
    <w:rsid w:val="004D3BBF"/>
    <w:rsid w:val="004E4B5A"/>
    <w:rsid w:val="004F0B2D"/>
    <w:rsid w:val="004F2B2D"/>
    <w:rsid w:val="00502A7D"/>
    <w:rsid w:val="0050563A"/>
    <w:rsid w:val="005112E6"/>
    <w:rsid w:val="00513607"/>
    <w:rsid w:val="0051724B"/>
    <w:rsid w:val="00521553"/>
    <w:rsid w:val="00525D3E"/>
    <w:rsid w:val="00540BF0"/>
    <w:rsid w:val="00543751"/>
    <w:rsid w:val="005508B6"/>
    <w:rsid w:val="00551B5F"/>
    <w:rsid w:val="00551B78"/>
    <w:rsid w:val="00554841"/>
    <w:rsid w:val="005561F7"/>
    <w:rsid w:val="00556474"/>
    <w:rsid w:val="00560C51"/>
    <w:rsid w:val="005626DD"/>
    <w:rsid w:val="00562ED6"/>
    <w:rsid w:val="005641CC"/>
    <w:rsid w:val="00575B32"/>
    <w:rsid w:val="00580EFF"/>
    <w:rsid w:val="0058670F"/>
    <w:rsid w:val="005871A9"/>
    <w:rsid w:val="00591FDA"/>
    <w:rsid w:val="005A074C"/>
    <w:rsid w:val="005A205D"/>
    <w:rsid w:val="005A7F52"/>
    <w:rsid w:val="005B1882"/>
    <w:rsid w:val="005B2F75"/>
    <w:rsid w:val="005B3086"/>
    <w:rsid w:val="005B55A7"/>
    <w:rsid w:val="005C0B83"/>
    <w:rsid w:val="005C320A"/>
    <w:rsid w:val="005C5D0A"/>
    <w:rsid w:val="005D3AA6"/>
    <w:rsid w:val="005E7D27"/>
    <w:rsid w:val="005F42EE"/>
    <w:rsid w:val="005F4FAB"/>
    <w:rsid w:val="00603B1E"/>
    <w:rsid w:val="0060500E"/>
    <w:rsid w:val="00605B4D"/>
    <w:rsid w:val="006074DF"/>
    <w:rsid w:val="006077B2"/>
    <w:rsid w:val="00610CC8"/>
    <w:rsid w:val="0061235E"/>
    <w:rsid w:val="00613A89"/>
    <w:rsid w:val="00627618"/>
    <w:rsid w:val="00632E1B"/>
    <w:rsid w:val="006330D9"/>
    <w:rsid w:val="006366E4"/>
    <w:rsid w:val="006428A6"/>
    <w:rsid w:val="00647B48"/>
    <w:rsid w:val="00651D6E"/>
    <w:rsid w:val="0065235A"/>
    <w:rsid w:val="00652DD2"/>
    <w:rsid w:val="006556CC"/>
    <w:rsid w:val="00656AB9"/>
    <w:rsid w:val="00660AE8"/>
    <w:rsid w:val="0066293A"/>
    <w:rsid w:val="006729F8"/>
    <w:rsid w:val="006747ED"/>
    <w:rsid w:val="0067656C"/>
    <w:rsid w:val="0067734F"/>
    <w:rsid w:val="00681186"/>
    <w:rsid w:val="006816A9"/>
    <w:rsid w:val="00681A15"/>
    <w:rsid w:val="00682322"/>
    <w:rsid w:val="00684005"/>
    <w:rsid w:val="00685DE5"/>
    <w:rsid w:val="00686FB0"/>
    <w:rsid w:val="0068709B"/>
    <w:rsid w:val="00691B51"/>
    <w:rsid w:val="00693F63"/>
    <w:rsid w:val="006A0102"/>
    <w:rsid w:val="006B1409"/>
    <w:rsid w:val="006B3277"/>
    <w:rsid w:val="006B582A"/>
    <w:rsid w:val="006C1F78"/>
    <w:rsid w:val="006C42BA"/>
    <w:rsid w:val="006D6531"/>
    <w:rsid w:val="006D6DE9"/>
    <w:rsid w:val="006D7CD5"/>
    <w:rsid w:val="006F04B1"/>
    <w:rsid w:val="006F5574"/>
    <w:rsid w:val="006F775B"/>
    <w:rsid w:val="00701F6D"/>
    <w:rsid w:val="007024E6"/>
    <w:rsid w:val="00704359"/>
    <w:rsid w:val="0070718C"/>
    <w:rsid w:val="0071608C"/>
    <w:rsid w:val="00723FCB"/>
    <w:rsid w:val="007251F3"/>
    <w:rsid w:val="007254AF"/>
    <w:rsid w:val="00741BA8"/>
    <w:rsid w:val="00741DFC"/>
    <w:rsid w:val="007531C1"/>
    <w:rsid w:val="00756259"/>
    <w:rsid w:val="00762451"/>
    <w:rsid w:val="00763F67"/>
    <w:rsid w:val="0076596C"/>
    <w:rsid w:val="0077003B"/>
    <w:rsid w:val="007702AD"/>
    <w:rsid w:val="00771A2A"/>
    <w:rsid w:val="007749DB"/>
    <w:rsid w:val="00784AD3"/>
    <w:rsid w:val="00786B34"/>
    <w:rsid w:val="0079106A"/>
    <w:rsid w:val="00794AE1"/>
    <w:rsid w:val="00795A22"/>
    <w:rsid w:val="00795C8A"/>
    <w:rsid w:val="007964EA"/>
    <w:rsid w:val="00796F60"/>
    <w:rsid w:val="00797129"/>
    <w:rsid w:val="007A2C4D"/>
    <w:rsid w:val="007A5846"/>
    <w:rsid w:val="007B02B7"/>
    <w:rsid w:val="007B150B"/>
    <w:rsid w:val="007B5713"/>
    <w:rsid w:val="007C0B34"/>
    <w:rsid w:val="007C44D1"/>
    <w:rsid w:val="007C66BF"/>
    <w:rsid w:val="007D1D7E"/>
    <w:rsid w:val="007D1FF7"/>
    <w:rsid w:val="007D6B7F"/>
    <w:rsid w:val="007E0F48"/>
    <w:rsid w:val="007E3B82"/>
    <w:rsid w:val="007E5424"/>
    <w:rsid w:val="007E54A1"/>
    <w:rsid w:val="007E5FA5"/>
    <w:rsid w:val="007E5FD9"/>
    <w:rsid w:val="007F1495"/>
    <w:rsid w:val="007F6680"/>
    <w:rsid w:val="0081173F"/>
    <w:rsid w:val="00811C9F"/>
    <w:rsid w:val="008227F8"/>
    <w:rsid w:val="00831F3A"/>
    <w:rsid w:val="008322E1"/>
    <w:rsid w:val="00832FCB"/>
    <w:rsid w:val="008359B2"/>
    <w:rsid w:val="008418D2"/>
    <w:rsid w:val="00843E80"/>
    <w:rsid w:val="008452E4"/>
    <w:rsid w:val="008501EE"/>
    <w:rsid w:val="008525AB"/>
    <w:rsid w:val="00864769"/>
    <w:rsid w:val="00871660"/>
    <w:rsid w:val="0087681C"/>
    <w:rsid w:val="00877485"/>
    <w:rsid w:val="00884265"/>
    <w:rsid w:val="0088600B"/>
    <w:rsid w:val="00892692"/>
    <w:rsid w:val="008A2633"/>
    <w:rsid w:val="008A4DFC"/>
    <w:rsid w:val="008A5E09"/>
    <w:rsid w:val="008A6677"/>
    <w:rsid w:val="008B1D11"/>
    <w:rsid w:val="008B1EB3"/>
    <w:rsid w:val="008B5382"/>
    <w:rsid w:val="008B6AF5"/>
    <w:rsid w:val="008C0C28"/>
    <w:rsid w:val="008C101C"/>
    <w:rsid w:val="008C50EB"/>
    <w:rsid w:val="008C7EFD"/>
    <w:rsid w:val="008D4401"/>
    <w:rsid w:val="008D5E12"/>
    <w:rsid w:val="008D7EF2"/>
    <w:rsid w:val="008F182D"/>
    <w:rsid w:val="008F7B53"/>
    <w:rsid w:val="008F7EDF"/>
    <w:rsid w:val="00900C50"/>
    <w:rsid w:val="0090498C"/>
    <w:rsid w:val="00907692"/>
    <w:rsid w:val="009076EF"/>
    <w:rsid w:val="00913E6B"/>
    <w:rsid w:val="009142D2"/>
    <w:rsid w:val="00916028"/>
    <w:rsid w:val="00916BD3"/>
    <w:rsid w:val="00917132"/>
    <w:rsid w:val="00917B6F"/>
    <w:rsid w:val="009247F1"/>
    <w:rsid w:val="00925FED"/>
    <w:rsid w:val="00927938"/>
    <w:rsid w:val="009415FB"/>
    <w:rsid w:val="0094758F"/>
    <w:rsid w:val="0095110A"/>
    <w:rsid w:val="009512DC"/>
    <w:rsid w:val="00955EA0"/>
    <w:rsid w:val="0096120F"/>
    <w:rsid w:val="00966B31"/>
    <w:rsid w:val="00971BFD"/>
    <w:rsid w:val="0097228A"/>
    <w:rsid w:val="00976B87"/>
    <w:rsid w:val="00977048"/>
    <w:rsid w:val="00981957"/>
    <w:rsid w:val="00984982"/>
    <w:rsid w:val="0098542F"/>
    <w:rsid w:val="009C04AD"/>
    <w:rsid w:val="009C1376"/>
    <w:rsid w:val="009C4672"/>
    <w:rsid w:val="009D029C"/>
    <w:rsid w:val="009D1785"/>
    <w:rsid w:val="009D2548"/>
    <w:rsid w:val="009D69C9"/>
    <w:rsid w:val="009D785C"/>
    <w:rsid w:val="009E2149"/>
    <w:rsid w:val="009E30A4"/>
    <w:rsid w:val="009E5ECF"/>
    <w:rsid w:val="009E7DC3"/>
    <w:rsid w:val="009F1507"/>
    <w:rsid w:val="009F3F00"/>
    <w:rsid w:val="009F641A"/>
    <w:rsid w:val="00A001C4"/>
    <w:rsid w:val="00A027A8"/>
    <w:rsid w:val="00A02E72"/>
    <w:rsid w:val="00A05D2A"/>
    <w:rsid w:val="00A067DD"/>
    <w:rsid w:val="00A1098D"/>
    <w:rsid w:val="00A1278D"/>
    <w:rsid w:val="00A1709E"/>
    <w:rsid w:val="00A263C5"/>
    <w:rsid w:val="00A27E1B"/>
    <w:rsid w:val="00A31973"/>
    <w:rsid w:val="00A32D05"/>
    <w:rsid w:val="00A3339F"/>
    <w:rsid w:val="00A35596"/>
    <w:rsid w:val="00A4793E"/>
    <w:rsid w:val="00A515DE"/>
    <w:rsid w:val="00A63B05"/>
    <w:rsid w:val="00A71946"/>
    <w:rsid w:val="00A72533"/>
    <w:rsid w:val="00A73FB1"/>
    <w:rsid w:val="00A84666"/>
    <w:rsid w:val="00A87E6E"/>
    <w:rsid w:val="00A94F70"/>
    <w:rsid w:val="00AA0C73"/>
    <w:rsid w:val="00AA139B"/>
    <w:rsid w:val="00AA1CCE"/>
    <w:rsid w:val="00AA61D2"/>
    <w:rsid w:val="00AB20BC"/>
    <w:rsid w:val="00AB6AC4"/>
    <w:rsid w:val="00AB6D74"/>
    <w:rsid w:val="00AC3ECD"/>
    <w:rsid w:val="00AC4CDB"/>
    <w:rsid w:val="00AC5921"/>
    <w:rsid w:val="00AC5BA5"/>
    <w:rsid w:val="00AD406F"/>
    <w:rsid w:val="00AD4D06"/>
    <w:rsid w:val="00AD4DD5"/>
    <w:rsid w:val="00AE5589"/>
    <w:rsid w:val="00AE69F6"/>
    <w:rsid w:val="00AF1EAB"/>
    <w:rsid w:val="00AF2AC5"/>
    <w:rsid w:val="00AF59AD"/>
    <w:rsid w:val="00AF6598"/>
    <w:rsid w:val="00AF7684"/>
    <w:rsid w:val="00B0405A"/>
    <w:rsid w:val="00B045BA"/>
    <w:rsid w:val="00B20807"/>
    <w:rsid w:val="00B211D4"/>
    <w:rsid w:val="00B24704"/>
    <w:rsid w:val="00B2493F"/>
    <w:rsid w:val="00B30EA5"/>
    <w:rsid w:val="00B31A81"/>
    <w:rsid w:val="00B41FEA"/>
    <w:rsid w:val="00B44E47"/>
    <w:rsid w:val="00B455D9"/>
    <w:rsid w:val="00B5192C"/>
    <w:rsid w:val="00B51DF3"/>
    <w:rsid w:val="00B70E00"/>
    <w:rsid w:val="00B720D3"/>
    <w:rsid w:val="00B74C61"/>
    <w:rsid w:val="00B832DD"/>
    <w:rsid w:val="00B84FB4"/>
    <w:rsid w:val="00B85885"/>
    <w:rsid w:val="00B85C17"/>
    <w:rsid w:val="00B86428"/>
    <w:rsid w:val="00B91C29"/>
    <w:rsid w:val="00B97184"/>
    <w:rsid w:val="00BA0908"/>
    <w:rsid w:val="00BB4184"/>
    <w:rsid w:val="00BB4DB4"/>
    <w:rsid w:val="00BC038D"/>
    <w:rsid w:val="00BC490B"/>
    <w:rsid w:val="00BE2D82"/>
    <w:rsid w:val="00BE501F"/>
    <w:rsid w:val="00BE6D20"/>
    <w:rsid w:val="00BF1ADB"/>
    <w:rsid w:val="00BF1D3C"/>
    <w:rsid w:val="00BF21D9"/>
    <w:rsid w:val="00BF61C5"/>
    <w:rsid w:val="00C0207E"/>
    <w:rsid w:val="00C0455A"/>
    <w:rsid w:val="00C12F0C"/>
    <w:rsid w:val="00C13BB2"/>
    <w:rsid w:val="00C17333"/>
    <w:rsid w:val="00C1772A"/>
    <w:rsid w:val="00C21DC1"/>
    <w:rsid w:val="00C23C82"/>
    <w:rsid w:val="00C265A5"/>
    <w:rsid w:val="00C33016"/>
    <w:rsid w:val="00C3640F"/>
    <w:rsid w:val="00C428A8"/>
    <w:rsid w:val="00C42C87"/>
    <w:rsid w:val="00C431BD"/>
    <w:rsid w:val="00C433F3"/>
    <w:rsid w:val="00C4344C"/>
    <w:rsid w:val="00C43B25"/>
    <w:rsid w:val="00C4508D"/>
    <w:rsid w:val="00C467E3"/>
    <w:rsid w:val="00C52D3E"/>
    <w:rsid w:val="00C713ED"/>
    <w:rsid w:val="00C75332"/>
    <w:rsid w:val="00C757CE"/>
    <w:rsid w:val="00C76559"/>
    <w:rsid w:val="00C82430"/>
    <w:rsid w:val="00C903AD"/>
    <w:rsid w:val="00C91412"/>
    <w:rsid w:val="00C924C2"/>
    <w:rsid w:val="00C94312"/>
    <w:rsid w:val="00C95C7B"/>
    <w:rsid w:val="00CA0ABD"/>
    <w:rsid w:val="00CA13C1"/>
    <w:rsid w:val="00CA4395"/>
    <w:rsid w:val="00CA4CE3"/>
    <w:rsid w:val="00CA7BC8"/>
    <w:rsid w:val="00CB048E"/>
    <w:rsid w:val="00CB093F"/>
    <w:rsid w:val="00CB1059"/>
    <w:rsid w:val="00CB45E3"/>
    <w:rsid w:val="00CC0710"/>
    <w:rsid w:val="00CC3BFB"/>
    <w:rsid w:val="00CC7EE3"/>
    <w:rsid w:val="00CD1654"/>
    <w:rsid w:val="00CD5927"/>
    <w:rsid w:val="00CD5BE1"/>
    <w:rsid w:val="00CE15A3"/>
    <w:rsid w:val="00CE2595"/>
    <w:rsid w:val="00CE39C8"/>
    <w:rsid w:val="00CF0BCA"/>
    <w:rsid w:val="00CF1757"/>
    <w:rsid w:val="00CF2E48"/>
    <w:rsid w:val="00CF362A"/>
    <w:rsid w:val="00CF3B69"/>
    <w:rsid w:val="00CF64FA"/>
    <w:rsid w:val="00CF67E2"/>
    <w:rsid w:val="00D04548"/>
    <w:rsid w:val="00D15EDB"/>
    <w:rsid w:val="00D20A1D"/>
    <w:rsid w:val="00D2345A"/>
    <w:rsid w:val="00D24E40"/>
    <w:rsid w:val="00D256BE"/>
    <w:rsid w:val="00D3218B"/>
    <w:rsid w:val="00D372FF"/>
    <w:rsid w:val="00D4607C"/>
    <w:rsid w:val="00D543BE"/>
    <w:rsid w:val="00D629D9"/>
    <w:rsid w:val="00D62BA5"/>
    <w:rsid w:val="00D63DCB"/>
    <w:rsid w:val="00D66A7C"/>
    <w:rsid w:val="00D71BDA"/>
    <w:rsid w:val="00D76D4C"/>
    <w:rsid w:val="00D846B7"/>
    <w:rsid w:val="00D91AAB"/>
    <w:rsid w:val="00DA0261"/>
    <w:rsid w:val="00DA0938"/>
    <w:rsid w:val="00DB10E4"/>
    <w:rsid w:val="00DB37CC"/>
    <w:rsid w:val="00DB43F4"/>
    <w:rsid w:val="00DB4DDB"/>
    <w:rsid w:val="00DB716D"/>
    <w:rsid w:val="00DB7D66"/>
    <w:rsid w:val="00DC0DC6"/>
    <w:rsid w:val="00DC1629"/>
    <w:rsid w:val="00DC1637"/>
    <w:rsid w:val="00DC3AB6"/>
    <w:rsid w:val="00DC658F"/>
    <w:rsid w:val="00DD15BC"/>
    <w:rsid w:val="00DD18B9"/>
    <w:rsid w:val="00DD2651"/>
    <w:rsid w:val="00DE2B6B"/>
    <w:rsid w:val="00DE44B3"/>
    <w:rsid w:val="00DE744F"/>
    <w:rsid w:val="00DE75F4"/>
    <w:rsid w:val="00DF0310"/>
    <w:rsid w:val="00DF04CD"/>
    <w:rsid w:val="00DF5188"/>
    <w:rsid w:val="00E00A4F"/>
    <w:rsid w:val="00E03106"/>
    <w:rsid w:val="00E036A1"/>
    <w:rsid w:val="00E04C60"/>
    <w:rsid w:val="00E04E69"/>
    <w:rsid w:val="00E11284"/>
    <w:rsid w:val="00E12702"/>
    <w:rsid w:val="00E162E2"/>
    <w:rsid w:val="00E211BF"/>
    <w:rsid w:val="00E21FC0"/>
    <w:rsid w:val="00E257D2"/>
    <w:rsid w:val="00E327C0"/>
    <w:rsid w:val="00E33617"/>
    <w:rsid w:val="00E34C7E"/>
    <w:rsid w:val="00E34CB4"/>
    <w:rsid w:val="00E46DBD"/>
    <w:rsid w:val="00E47AEF"/>
    <w:rsid w:val="00E56BAC"/>
    <w:rsid w:val="00E57101"/>
    <w:rsid w:val="00E609BE"/>
    <w:rsid w:val="00E6454B"/>
    <w:rsid w:val="00E71982"/>
    <w:rsid w:val="00E73435"/>
    <w:rsid w:val="00E75B77"/>
    <w:rsid w:val="00E96FA9"/>
    <w:rsid w:val="00EB17CD"/>
    <w:rsid w:val="00EB6361"/>
    <w:rsid w:val="00EC0746"/>
    <w:rsid w:val="00EC1A3F"/>
    <w:rsid w:val="00EC279F"/>
    <w:rsid w:val="00EC2D79"/>
    <w:rsid w:val="00EC5821"/>
    <w:rsid w:val="00ED70B8"/>
    <w:rsid w:val="00EE0609"/>
    <w:rsid w:val="00EE1C8C"/>
    <w:rsid w:val="00EE4B98"/>
    <w:rsid w:val="00EE640E"/>
    <w:rsid w:val="00EE7ADC"/>
    <w:rsid w:val="00EF251F"/>
    <w:rsid w:val="00EF29DD"/>
    <w:rsid w:val="00F011D0"/>
    <w:rsid w:val="00F04C5D"/>
    <w:rsid w:val="00F15DAC"/>
    <w:rsid w:val="00F172AD"/>
    <w:rsid w:val="00F30B0C"/>
    <w:rsid w:val="00F3291B"/>
    <w:rsid w:val="00F3316D"/>
    <w:rsid w:val="00F45CFC"/>
    <w:rsid w:val="00F54841"/>
    <w:rsid w:val="00F56D85"/>
    <w:rsid w:val="00F60E5D"/>
    <w:rsid w:val="00F61FFF"/>
    <w:rsid w:val="00F730C2"/>
    <w:rsid w:val="00F73AD5"/>
    <w:rsid w:val="00F7404D"/>
    <w:rsid w:val="00F779E1"/>
    <w:rsid w:val="00F8352A"/>
    <w:rsid w:val="00F913B4"/>
    <w:rsid w:val="00F9330D"/>
    <w:rsid w:val="00FA1B5E"/>
    <w:rsid w:val="00FA5649"/>
    <w:rsid w:val="00FC1E31"/>
    <w:rsid w:val="00FD0006"/>
    <w:rsid w:val="00FD11EC"/>
    <w:rsid w:val="00FD5A7A"/>
    <w:rsid w:val="00FE0E86"/>
    <w:rsid w:val="00FE5C5D"/>
    <w:rsid w:val="00FE7BA5"/>
    <w:rsid w:val="00FF0C44"/>
    <w:rsid w:val="00FF21EA"/>
    <w:rsid w:val="00FF359B"/>
    <w:rsid w:val="0F4E35BD"/>
    <w:rsid w:val="14701E06"/>
    <w:rsid w:val="1ADF72FC"/>
    <w:rsid w:val="1CAFA7FA"/>
    <w:rsid w:val="1EFFFE3C"/>
    <w:rsid w:val="1F6F82CC"/>
    <w:rsid w:val="1FCF4598"/>
    <w:rsid w:val="2DDF1C13"/>
    <w:rsid w:val="2DFF00A8"/>
    <w:rsid w:val="2F5F7199"/>
    <w:rsid w:val="2FEC4566"/>
    <w:rsid w:val="2FEF0F2C"/>
    <w:rsid w:val="31CB5B16"/>
    <w:rsid w:val="39CEF585"/>
    <w:rsid w:val="3AF8038D"/>
    <w:rsid w:val="3B7F272D"/>
    <w:rsid w:val="3BFF3361"/>
    <w:rsid w:val="3DF3B881"/>
    <w:rsid w:val="3FAFD0A5"/>
    <w:rsid w:val="3FBB16C6"/>
    <w:rsid w:val="3FBF29FF"/>
    <w:rsid w:val="3FBF39BB"/>
    <w:rsid w:val="3FE63BE5"/>
    <w:rsid w:val="3FFD2AE5"/>
    <w:rsid w:val="3FFF35F0"/>
    <w:rsid w:val="3FFF4F92"/>
    <w:rsid w:val="3FFF76DE"/>
    <w:rsid w:val="4DFD21AD"/>
    <w:rsid w:val="4EBF3FED"/>
    <w:rsid w:val="4FDCB995"/>
    <w:rsid w:val="5165F778"/>
    <w:rsid w:val="5578E466"/>
    <w:rsid w:val="57BCBF39"/>
    <w:rsid w:val="5ACE11E3"/>
    <w:rsid w:val="5BFB2B7A"/>
    <w:rsid w:val="5DCF07A2"/>
    <w:rsid w:val="5DD74F9B"/>
    <w:rsid w:val="5DF16C21"/>
    <w:rsid w:val="5FE730FD"/>
    <w:rsid w:val="5FFFEE75"/>
    <w:rsid w:val="63FF57D5"/>
    <w:rsid w:val="642F8E09"/>
    <w:rsid w:val="64FFE5CA"/>
    <w:rsid w:val="67DE0604"/>
    <w:rsid w:val="6A6A0F39"/>
    <w:rsid w:val="6ADDF54A"/>
    <w:rsid w:val="6B338243"/>
    <w:rsid w:val="6EEB4EC1"/>
    <w:rsid w:val="6EFF559B"/>
    <w:rsid w:val="6F0F77E0"/>
    <w:rsid w:val="6F6D80DD"/>
    <w:rsid w:val="6F6F16F5"/>
    <w:rsid w:val="6FF76498"/>
    <w:rsid w:val="6FFF374B"/>
    <w:rsid w:val="6FFF5B69"/>
    <w:rsid w:val="70BBC3FD"/>
    <w:rsid w:val="719E11B4"/>
    <w:rsid w:val="73EBD3B1"/>
    <w:rsid w:val="75FFDC1E"/>
    <w:rsid w:val="76FDF20A"/>
    <w:rsid w:val="77FCC49C"/>
    <w:rsid w:val="77FF076C"/>
    <w:rsid w:val="77FFDC87"/>
    <w:rsid w:val="7AF6B28C"/>
    <w:rsid w:val="7AF8AC3B"/>
    <w:rsid w:val="7B7E8903"/>
    <w:rsid w:val="7B9F6A53"/>
    <w:rsid w:val="7BDB962D"/>
    <w:rsid w:val="7BFB1F07"/>
    <w:rsid w:val="7BFF2671"/>
    <w:rsid w:val="7D5F3132"/>
    <w:rsid w:val="7D93E92C"/>
    <w:rsid w:val="7DDB9B10"/>
    <w:rsid w:val="7DF7C502"/>
    <w:rsid w:val="7DFC9398"/>
    <w:rsid w:val="7DFC99AD"/>
    <w:rsid w:val="7DFEC8D6"/>
    <w:rsid w:val="7E3E8641"/>
    <w:rsid w:val="7E5A89BB"/>
    <w:rsid w:val="7EAF6520"/>
    <w:rsid w:val="7EDFFCEE"/>
    <w:rsid w:val="7EFB6A9B"/>
    <w:rsid w:val="7EFF4251"/>
    <w:rsid w:val="7F2F74AA"/>
    <w:rsid w:val="7FD3EFBC"/>
    <w:rsid w:val="7FDB3966"/>
    <w:rsid w:val="7FDF68E8"/>
    <w:rsid w:val="7FE7F03A"/>
    <w:rsid w:val="7FEF2F54"/>
    <w:rsid w:val="7FEFD9FD"/>
    <w:rsid w:val="7FFAA34A"/>
    <w:rsid w:val="7FFEBA71"/>
    <w:rsid w:val="7FFFABAA"/>
    <w:rsid w:val="856C93F8"/>
    <w:rsid w:val="8FDDB8E8"/>
    <w:rsid w:val="9DEFFDB5"/>
    <w:rsid w:val="9EFFF908"/>
    <w:rsid w:val="9FD71B27"/>
    <w:rsid w:val="AADF6705"/>
    <w:rsid w:val="AB3D18FD"/>
    <w:rsid w:val="AFCD8FF3"/>
    <w:rsid w:val="AFDFFBE5"/>
    <w:rsid w:val="B5FA00C1"/>
    <w:rsid w:val="B9FFB1E7"/>
    <w:rsid w:val="BA9346F5"/>
    <w:rsid w:val="BAFF7180"/>
    <w:rsid w:val="BB3F5CE8"/>
    <w:rsid w:val="BDD74FE2"/>
    <w:rsid w:val="BDFD94CF"/>
    <w:rsid w:val="BEFBA011"/>
    <w:rsid w:val="BF0DF5B6"/>
    <w:rsid w:val="BF7F8304"/>
    <w:rsid w:val="BF9E2E8F"/>
    <w:rsid w:val="BFABBC94"/>
    <w:rsid w:val="BFF0AC30"/>
    <w:rsid w:val="BFFBE41B"/>
    <w:rsid w:val="CDE5EF29"/>
    <w:rsid w:val="CE55C178"/>
    <w:rsid w:val="CEAFEFE9"/>
    <w:rsid w:val="CF5A9351"/>
    <w:rsid w:val="CFCFC15D"/>
    <w:rsid w:val="CFFB2195"/>
    <w:rsid w:val="D3AC9C32"/>
    <w:rsid w:val="D3AF835B"/>
    <w:rsid w:val="D79B5890"/>
    <w:rsid w:val="D7A66C94"/>
    <w:rsid w:val="D7FAD245"/>
    <w:rsid w:val="DA75B68C"/>
    <w:rsid w:val="DAED5180"/>
    <w:rsid w:val="DAEF2157"/>
    <w:rsid w:val="DBD53BAF"/>
    <w:rsid w:val="DCE7A995"/>
    <w:rsid w:val="DDFE7AF2"/>
    <w:rsid w:val="DDFEBF03"/>
    <w:rsid w:val="DE6BB7E4"/>
    <w:rsid w:val="DE7F8C11"/>
    <w:rsid w:val="DEBEF278"/>
    <w:rsid w:val="DF6EF4BA"/>
    <w:rsid w:val="DFDD83EF"/>
    <w:rsid w:val="DFFD2D96"/>
    <w:rsid w:val="E7DFF62C"/>
    <w:rsid w:val="E7FD9C4D"/>
    <w:rsid w:val="E8E706F8"/>
    <w:rsid w:val="E8FC9C6D"/>
    <w:rsid w:val="E9D24E17"/>
    <w:rsid w:val="EBEF20A7"/>
    <w:rsid w:val="ED6F3C7E"/>
    <w:rsid w:val="ED7E4097"/>
    <w:rsid w:val="ED9F1703"/>
    <w:rsid w:val="EDEB040F"/>
    <w:rsid w:val="EF5E0086"/>
    <w:rsid w:val="EFAFE1A6"/>
    <w:rsid w:val="EFDB9DC0"/>
    <w:rsid w:val="EFF5782D"/>
    <w:rsid w:val="EFF5FA67"/>
    <w:rsid w:val="EFFFC74E"/>
    <w:rsid w:val="F05CAB23"/>
    <w:rsid w:val="F37A72AC"/>
    <w:rsid w:val="F4E71F67"/>
    <w:rsid w:val="F57BE2D4"/>
    <w:rsid w:val="F5FD5BC1"/>
    <w:rsid w:val="F73C4734"/>
    <w:rsid w:val="F7CF0C1A"/>
    <w:rsid w:val="F7FF9B11"/>
    <w:rsid w:val="F7FFB4A9"/>
    <w:rsid w:val="F8F2DCA4"/>
    <w:rsid w:val="F9FF358D"/>
    <w:rsid w:val="FA2F3C4C"/>
    <w:rsid w:val="FA5A5016"/>
    <w:rsid w:val="FB7F62AE"/>
    <w:rsid w:val="FBAE2B7C"/>
    <w:rsid w:val="FBDD6EC6"/>
    <w:rsid w:val="FBF3AFB1"/>
    <w:rsid w:val="FBF3D982"/>
    <w:rsid w:val="FCFD6D26"/>
    <w:rsid w:val="FD5B7243"/>
    <w:rsid w:val="FD7F4CA3"/>
    <w:rsid w:val="FD7F8D9F"/>
    <w:rsid w:val="FDDD6C25"/>
    <w:rsid w:val="FDF169C3"/>
    <w:rsid w:val="FE9EBA76"/>
    <w:rsid w:val="FEEE53F4"/>
    <w:rsid w:val="FEFC508A"/>
    <w:rsid w:val="FEFECFEC"/>
    <w:rsid w:val="FF7F0D14"/>
    <w:rsid w:val="FFAF0EFB"/>
    <w:rsid w:val="FFBFDEB4"/>
    <w:rsid w:val="FFBFE655"/>
    <w:rsid w:val="FFDDA062"/>
    <w:rsid w:val="FFEBE2AD"/>
    <w:rsid w:val="FFEFAA7C"/>
    <w:rsid w:val="FFFD4845"/>
    <w:rsid w:val="FFFEA009"/>
    <w:rsid w:val="FFFF8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kern w:val="0"/>
      <w:sz w:val="20"/>
      <w:szCs w:val="24"/>
      <w:lang w:val="en-US" w:eastAsia="en-US" w:bidi="ar-SA"/>
    </w:rPr>
  </w:style>
  <w:style w:type="paragraph" w:styleId="3">
    <w:name w:val="heading 1"/>
    <w:basedOn w:val="1"/>
    <w:next w:val="4"/>
    <w:link w:val="96"/>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7"/>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8"/>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9"/>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100"/>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2"/>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4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4">
    <w:name w:val="Body Text"/>
    <w:basedOn w:val="1"/>
    <w:link w:val="123"/>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qFormat/>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qFormat/>
    <w:uiPriority w:val="0"/>
    <w:pPr>
      <w:ind w:left="200" w:hanging="200"/>
    </w:pPr>
    <w:rPr>
      <w:rFonts w:ascii="Times New Roman" w:hAnsi="Times New Roman" w:eastAsia="MS Mincho"/>
      <w:szCs w:val="20"/>
      <w:lang w:val="en-GB"/>
    </w:rPr>
  </w:style>
  <w:style w:type="paragraph" w:styleId="17">
    <w:name w:val="Note Heading"/>
    <w:basedOn w:val="1"/>
    <w:next w:val="1"/>
    <w:link w:val="244"/>
    <w:qFormat/>
    <w:uiPriority w:val="0"/>
    <w:rPr>
      <w:rFonts w:ascii="Times New Roman" w:hAnsi="Times New Roman" w:eastAsia="MS Mincho"/>
      <w:szCs w:val="20"/>
      <w:lang w:val="en-GB"/>
    </w:rPr>
  </w:style>
  <w:style w:type="paragraph" w:styleId="18">
    <w:name w:val="List Bullet 4"/>
    <w:basedOn w:val="1"/>
    <w:qFormat/>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30"/>
    <w:qFormat/>
    <w:uiPriority w:val="0"/>
    <w:rPr>
      <w:rFonts w:ascii="Times New Roman" w:hAnsi="Times New Roman" w:eastAsia="MS Mincho"/>
      <w:szCs w:val="20"/>
      <w:lang w:val="en-GB"/>
    </w:rPr>
  </w:style>
  <w:style w:type="paragraph" w:styleId="21">
    <w:name w:val="List Number"/>
    <w:basedOn w:val="1"/>
    <w:qFormat/>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qFormat/>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qFormat/>
    <w:uiPriority w:val="0"/>
    <w:pPr>
      <w:ind w:left="1000" w:hanging="200"/>
    </w:pPr>
    <w:rPr>
      <w:rFonts w:ascii="Times New Roman" w:hAnsi="Times New Roman" w:eastAsia="MS Mincho"/>
      <w:szCs w:val="20"/>
      <w:lang w:val="en-GB"/>
    </w:rPr>
  </w:style>
  <w:style w:type="paragraph" w:styleId="25">
    <w:name w:val="List Bullet"/>
    <w:basedOn w:val="1"/>
    <w:qFormat/>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qFormat/>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9"/>
    <w:qFormat/>
    <w:uiPriority w:val="0"/>
    <w:pPr>
      <w:shd w:val="clear" w:color="auto" w:fill="000080"/>
    </w:pPr>
  </w:style>
  <w:style w:type="paragraph" w:styleId="28">
    <w:name w:val="toa heading"/>
    <w:basedOn w:val="1"/>
    <w:next w:val="1"/>
    <w:qFormat/>
    <w:uiPriority w:val="0"/>
    <w:pPr>
      <w:spacing w:before="120"/>
    </w:pPr>
    <w:rPr>
      <w:rFonts w:asciiTheme="majorHAnsi" w:hAnsiTheme="majorHAnsi" w:eastAsiaTheme="majorEastAsia" w:cstheme="majorBidi"/>
      <w:sz w:val="24"/>
    </w:rPr>
  </w:style>
  <w:style w:type="paragraph" w:styleId="29">
    <w:name w:val="annotation text"/>
    <w:basedOn w:val="1"/>
    <w:link w:val="135"/>
    <w:unhideWhenUsed/>
    <w:qFormat/>
    <w:uiPriority w:val="99"/>
  </w:style>
  <w:style w:type="paragraph" w:styleId="30">
    <w:name w:val="index 6"/>
    <w:basedOn w:val="1"/>
    <w:next w:val="1"/>
    <w:qFormat/>
    <w:uiPriority w:val="0"/>
    <w:pPr>
      <w:ind w:left="1200" w:hanging="200"/>
    </w:pPr>
    <w:rPr>
      <w:rFonts w:ascii="Times New Roman" w:hAnsi="Times New Roman" w:eastAsia="MS Mincho"/>
      <w:szCs w:val="20"/>
      <w:lang w:val="en-GB"/>
    </w:rPr>
  </w:style>
  <w:style w:type="paragraph" w:styleId="31">
    <w:name w:val="Salutation"/>
    <w:basedOn w:val="1"/>
    <w:next w:val="1"/>
    <w:link w:val="249"/>
    <w:qFormat/>
    <w:uiPriority w:val="0"/>
    <w:pPr>
      <w:spacing w:after="180"/>
    </w:pPr>
    <w:rPr>
      <w:rFonts w:ascii="Times New Roman" w:hAnsi="Times New Roman" w:eastAsia="MS Mincho"/>
      <w:szCs w:val="20"/>
      <w:lang w:val="en-GB"/>
    </w:rPr>
  </w:style>
  <w:style w:type="paragraph" w:styleId="32">
    <w:name w:val="Body Text 3"/>
    <w:basedOn w:val="1"/>
    <w:link w:val="222"/>
    <w:qFormat/>
    <w:uiPriority w:val="0"/>
    <w:pPr>
      <w:spacing w:after="120"/>
    </w:pPr>
    <w:rPr>
      <w:rFonts w:ascii="Times New Roman" w:hAnsi="Times New Roman" w:eastAsia="MS Mincho"/>
      <w:sz w:val="16"/>
      <w:szCs w:val="16"/>
      <w:lang w:val="en-GB"/>
    </w:rPr>
  </w:style>
  <w:style w:type="paragraph" w:styleId="33">
    <w:name w:val="Closing"/>
    <w:basedOn w:val="1"/>
    <w:link w:val="228"/>
    <w:qFormat/>
    <w:uiPriority w:val="0"/>
    <w:pPr>
      <w:ind w:left="4252"/>
    </w:pPr>
    <w:rPr>
      <w:rFonts w:ascii="Times New Roman" w:hAnsi="Times New Roman" w:eastAsia="MS Mincho"/>
      <w:szCs w:val="20"/>
      <w:lang w:val="en-GB"/>
    </w:rPr>
  </w:style>
  <w:style w:type="paragraph" w:styleId="34">
    <w:name w:val="List Bullet 3"/>
    <w:basedOn w:val="1"/>
    <w:qFormat/>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4"/>
    <w:qFormat/>
    <w:uiPriority w:val="0"/>
    <w:pPr>
      <w:spacing w:after="120"/>
      <w:ind w:left="283"/>
    </w:pPr>
    <w:rPr>
      <w:rFonts w:ascii="Times New Roman" w:hAnsi="Times New Roman" w:eastAsia="MS Mincho"/>
      <w:szCs w:val="20"/>
      <w:lang w:val="en-GB"/>
    </w:rPr>
  </w:style>
  <w:style w:type="paragraph" w:styleId="36">
    <w:name w:val="List Number 3"/>
    <w:basedOn w:val="1"/>
    <w:qFormat/>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qFormat/>
    <w:uiPriority w:val="0"/>
    <w:pPr>
      <w:numPr>
        <w:ilvl w:val="0"/>
        <w:numId w:val="7"/>
      </w:numPr>
      <w:spacing w:before="180"/>
    </w:pPr>
    <w:rPr>
      <w:rFonts w:ascii="Arial" w:hAnsi="Arial"/>
      <w:sz w:val="22"/>
      <w:szCs w:val="20"/>
    </w:rPr>
  </w:style>
  <w:style w:type="paragraph" w:styleId="38">
    <w:name w:val="List"/>
    <w:basedOn w:val="1"/>
    <w:qFormat/>
    <w:uiPriority w:val="0"/>
    <w:pPr>
      <w:ind w:left="283" w:hanging="283"/>
    </w:pPr>
  </w:style>
  <w:style w:type="paragraph" w:styleId="39">
    <w:name w:val="List Continue"/>
    <w:basedOn w:val="1"/>
    <w:qFormat/>
    <w:uiPriority w:val="0"/>
    <w:pPr>
      <w:spacing w:after="120"/>
      <w:ind w:left="283"/>
      <w:contextualSpacing/>
    </w:pPr>
    <w:rPr>
      <w:rFonts w:ascii="Times New Roman" w:hAnsi="Times New Roman" w:eastAsia="MS Mincho"/>
      <w:szCs w:val="20"/>
      <w:lang w:val="en-GB"/>
    </w:rPr>
  </w:style>
  <w:style w:type="paragraph" w:styleId="40">
    <w:name w:val="Block Text"/>
    <w:basedOn w:val="1"/>
    <w:qFormat/>
    <w:uiPriority w:val="0"/>
    <w:pPr>
      <w:spacing w:after="120"/>
      <w:ind w:left="1440" w:leftChars="700" w:right="1440" w:rightChars="700"/>
    </w:pPr>
  </w:style>
  <w:style w:type="paragraph" w:styleId="41">
    <w:name w:val="List Bullet 2"/>
    <w:basedOn w:val="1"/>
    <w:qFormat/>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5"/>
    <w:qFormat/>
    <w:uiPriority w:val="0"/>
    <w:rPr>
      <w:rFonts w:ascii="Times New Roman" w:hAnsi="Times New Roman" w:eastAsia="MS Mincho"/>
      <w:i/>
      <w:iCs/>
      <w:szCs w:val="20"/>
      <w:lang w:val="en-GB"/>
    </w:rPr>
  </w:style>
  <w:style w:type="paragraph" w:styleId="43">
    <w:name w:val="index 4"/>
    <w:basedOn w:val="1"/>
    <w:next w:val="1"/>
    <w:qFormat/>
    <w:uiPriority w:val="0"/>
    <w:pPr>
      <w:ind w:left="800" w:hanging="200"/>
    </w:pPr>
    <w:rPr>
      <w:rFonts w:ascii="Times New Roman" w:hAnsi="Times New Roman" w:eastAsia="MS Mincho"/>
      <w:szCs w:val="20"/>
      <w:lang w:val="en-GB"/>
    </w:rPr>
  </w:style>
  <w:style w:type="paragraph" w:styleId="44">
    <w:name w:val="toc 5"/>
    <w:basedOn w:val="45"/>
    <w:qFormat/>
    <w:uiPriority w:val="0"/>
    <w:pPr>
      <w:tabs>
        <w:tab w:val="right" w:leader="dot" w:pos="9639"/>
      </w:tabs>
      <w:ind w:left="1701" w:hanging="1701"/>
    </w:pPr>
  </w:style>
  <w:style w:type="paragraph" w:styleId="45">
    <w:name w:val="toc 4"/>
    <w:basedOn w:val="46"/>
    <w:qFormat/>
    <w:uiPriority w:val="0"/>
    <w:pPr>
      <w:tabs>
        <w:tab w:val="right" w:leader="dot" w:pos="9639"/>
      </w:tabs>
      <w:ind w:left="1418" w:hanging="1418"/>
    </w:pPr>
  </w:style>
  <w:style w:type="paragraph" w:styleId="46">
    <w:name w:val="toc 3"/>
    <w:basedOn w:val="47"/>
    <w:qFormat/>
    <w:uiPriority w:val="0"/>
    <w:pPr>
      <w:tabs>
        <w:tab w:val="right" w:leader="dot" w:pos="9639"/>
      </w:tabs>
      <w:ind w:left="1134" w:hanging="1134"/>
    </w:pPr>
  </w:style>
  <w:style w:type="paragraph" w:styleId="47">
    <w:name w:val="toc 2"/>
    <w:basedOn w:val="48"/>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qFormat/>
    <w:uiPriority w:val="39"/>
  </w:style>
  <w:style w:type="paragraph" w:styleId="49">
    <w:name w:val="Plain Text"/>
    <w:basedOn w:val="1"/>
    <w:link w:val="245"/>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qFormat/>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qFormat/>
    <w:uiPriority w:val="0"/>
    <w:pPr>
      <w:ind w:left="600" w:hanging="200"/>
    </w:pPr>
    <w:rPr>
      <w:rFonts w:ascii="Times New Roman" w:hAnsi="Times New Roman" w:eastAsia="MS Mincho"/>
      <w:szCs w:val="20"/>
      <w:lang w:val="en-GB"/>
    </w:rPr>
  </w:style>
  <w:style w:type="paragraph" w:styleId="54">
    <w:name w:val="Date"/>
    <w:basedOn w:val="1"/>
    <w:next w:val="1"/>
    <w:link w:val="229"/>
    <w:uiPriority w:val="0"/>
    <w:pPr>
      <w:spacing w:after="180"/>
    </w:pPr>
    <w:rPr>
      <w:rFonts w:ascii="Times New Roman" w:hAnsi="Times New Roman" w:eastAsia="MS Mincho"/>
      <w:szCs w:val="20"/>
      <w:lang w:val="en-GB"/>
    </w:rPr>
  </w:style>
  <w:style w:type="paragraph" w:styleId="55">
    <w:name w:val="Body Text Indent 2"/>
    <w:basedOn w:val="1"/>
    <w:link w:val="226"/>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31"/>
    <w:qFormat/>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1"/>
    <w:semiHidden/>
    <w:qFormat/>
    <w:uiPriority w:val="0"/>
    <w:rPr>
      <w:sz w:val="18"/>
      <w:szCs w:val="18"/>
    </w:rPr>
  </w:style>
  <w:style w:type="paragraph" w:styleId="59">
    <w:name w:val="footer"/>
    <w:basedOn w:val="1"/>
    <w:link w:val="95"/>
    <w:unhideWhenUsed/>
    <w:qFormat/>
    <w:uiPriority w:val="0"/>
    <w:pPr>
      <w:tabs>
        <w:tab w:val="center" w:pos="4153"/>
        <w:tab w:val="right" w:pos="8306"/>
      </w:tabs>
      <w:snapToGrid w:val="0"/>
    </w:pPr>
    <w:rPr>
      <w:sz w:val="18"/>
      <w:szCs w:val="18"/>
    </w:rPr>
  </w:style>
  <w:style w:type="paragraph" w:styleId="60">
    <w:name w:val="envelope return"/>
    <w:basedOn w:val="1"/>
    <w:qFormat/>
    <w:uiPriority w:val="0"/>
    <w:pPr>
      <w:snapToGrid w:val="0"/>
    </w:pPr>
    <w:rPr>
      <w:rFonts w:asciiTheme="majorHAnsi" w:hAnsiTheme="majorHAnsi" w:eastAsiaTheme="majorEastAsia" w:cstheme="majorBidi"/>
    </w:rPr>
  </w:style>
  <w:style w:type="paragraph" w:styleId="61">
    <w:name w:val="header"/>
    <w:basedOn w:val="1"/>
    <w:link w:val="94"/>
    <w:unhideWhenUsed/>
    <w:qFormat/>
    <w:uiPriority w:val="99"/>
    <w:pPr>
      <w:tabs>
        <w:tab w:val="center" w:pos="4153"/>
        <w:tab w:val="right" w:pos="8306"/>
      </w:tabs>
      <w:snapToGrid w:val="0"/>
      <w:jc w:val="center"/>
    </w:pPr>
    <w:rPr>
      <w:sz w:val="18"/>
      <w:szCs w:val="18"/>
    </w:rPr>
  </w:style>
  <w:style w:type="paragraph" w:styleId="62">
    <w:name w:val="Signature"/>
    <w:basedOn w:val="1"/>
    <w:link w:val="250"/>
    <w:qFormat/>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52"/>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qFormat/>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4"/>
    <w:uiPriority w:val="0"/>
    <w:rPr>
      <w:rFonts w:ascii="Times New Roman" w:hAnsi="Times New Roman" w:eastAsia="MS Mincho"/>
      <w:szCs w:val="20"/>
      <w:lang w:val="en-GB"/>
    </w:rPr>
  </w:style>
  <w:style w:type="paragraph" w:styleId="67">
    <w:name w:val="toc 6"/>
    <w:basedOn w:val="44"/>
    <w:next w:val="1"/>
    <w:qFormat/>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7"/>
    <w:qFormat/>
    <w:uiPriority w:val="0"/>
    <w:pPr>
      <w:spacing w:after="120"/>
      <w:ind w:left="283"/>
    </w:pPr>
    <w:rPr>
      <w:rFonts w:ascii="Times New Roman" w:hAnsi="Times New Roman" w:eastAsia="MS Mincho"/>
      <w:sz w:val="16"/>
      <w:szCs w:val="16"/>
      <w:lang w:val="en-GB"/>
    </w:rPr>
  </w:style>
  <w:style w:type="paragraph" w:styleId="70">
    <w:name w:val="index 7"/>
    <w:basedOn w:val="1"/>
    <w:next w:val="1"/>
    <w:qFormat/>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qFormat/>
    <w:uiPriority w:val="0"/>
    <w:rPr>
      <w:rFonts w:ascii="Times New Roman" w:hAnsi="Times New Roman" w:eastAsia="MS Mincho"/>
      <w:szCs w:val="20"/>
      <w:lang w:val="en-GB"/>
    </w:rPr>
  </w:style>
  <w:style w:type="paragraph" w:styleId="73">
    <w:name w:val="toc 9"/>
    <w:basedOn w:val="52"/>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21"/>
    <w:qFormat/>
    <w:uiPriority w:val="0"/>
    <w:pPr>
      <w:spacing w:after="120" w:line="480" w:lineRule="auto"/>
    </w:pPr>
    <w:rPr>
      <w:rFonts w:ascii="Times New Roman" w:hAnsi="Times New Roman" w:eastAsia="MS Mincho"/>
      <w:szCs w:val="20"/>
      <w:lang w:val="en-GB"/>
    </w:rPr>
  </w:style>
  <w:style w:type="paragraph" w:styleId="75">
    <w:name w:val="List 4"/>
    <w:basedOn w:val="1"/>
    <w:qFormat/>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qFormat/>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8"/>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qFormat/>
    <w:uiPriority w:val="0"/>
    <w:pPr>
      <w:spacing w:after="120"/>
      <w:ind w:left="849"/>
      <w:contextualSpacing/>
    </w:pPr>
    <w:rPr>
      <w:rFonts w:ascii="Times New Roman" w:hAnsi="Times New Roman" w:eastAsia="MS Mincho"/>
      <w:szCs w:val="20"/>
      <w:lang w:val="en-GB"/>
    </w:rPr>
  </w:style>
  <w:style w:type="paragraph" w:styleId="81">
    <w:name w:val="index 1"/>
    <w:basedOn w:val="1"/>
    <w:next w:val="1"/>
    <w:qFormat/>
    <w:uiPriority w:val="0"/>
    <w:pPr>
      <w:ind w:left="200" w:hanging="200"/>
    </w:pPr>
    <w:rPr>
      <w:rFonts w:ascii="Times New Roman" w:hAnsi="Times New Roman" w:eastAsia="MS Mincho"/>
      <w:szCs w:val="20"/>
      <w:lang w:val="en-GB"/>
    </w:rPr>
  </w:style>
  <w:style w:type="paragraph" w:styleId="82">
    <w:name w:val="index 2"/>
    <w:basedOn w:val="1"/>
    <w:next w:val="1"/>
    <w:qFormat/>
    <w:uiPriority w:val="0"/>
    <w:pPr>
      <w:ind w:left="400" w:hanging="200"/>
    </w:pPr>
    <w:rPr>
      <w:rFonts w:ascii="Times New Roman" w:hAnsi="Times New Roman" w:eastAsia="MS Mincho"/>
      <w:szCs w:val="20"/>
      <w:lang w:val="en-GB"/>
    </w:rPr>
  </w:style>
  <w:style w:type="paragraph" w:styleId="83">
    <w:name w:val="Title"/>
    <w:basedOn w:val="1"/>
    <w:next w:val="1"/>
    <w:link w:val="254"/>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6"/>
    <w:qFormat/>
    <w:uiPriority w:val="0"/>
    <w:rPr>
      <w:b/>
      <w:bCs/>
    </w:rPr>
  </w:style>
  <w:style w:type="paragraph" w:styleId="85">
    <w:name w:val="Body Text First Indent"/>
    <w:basedOn w:val="4"/>
    <w:link w:val="223"/>
    <w:qFormat/>
    <w:uiPriority w:val="0"/>
    <w:pPr>
      <w:spacing w:after="180"/>
      <w:ind w:firstLine="360"/>
      <w:jc w:val="left"/>
    </w:pPr>
    <w:rPr>
      <w:rFonts w:ascii="Times New Roman" w:hAnsi="Times New Roman"/>
      <w:szCs w:val="20"/>
      <w:lang w:val="en-GB"/>
    </w:rPr>
  </w:style>
  <w:style w:type="paragraph" w:styleId="86">
    <w:name w:val="Body Text First Indent 2"/>
    <w:basedOn w:val="35"/>
    <w:link w:val="225"/>
    <w:qFormat/>
    <w:uiPriority w:val="0"/>
    <w:pPr>
      <w:spacing w:after="180"/>
      <w:ind w:left="360" w:firstLine="360"/>
    </w:pPr>
  </w:style>
  <w:style w:type="table" w:styleId="88">
    <w:name w:val="Table Grid"/>
    <w:basedOn w:val="87"/>
    <w:qFormat/>
    <w:uiPriority w:val="3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qFormat/>
    <w:uiPriority w:val="0"/>
    <w:rPr>
      <w:color w:val="954F72"/>
      <w:u w:val="single"/>
    </w:rPr>
  </w:style>
  <w:style w:type="character" w:styleId="91">
    <w:name w:val="Emphasis"/>
    <w:basedOn w:val="89"/>
    <w:qFormat/>
    <w:uiPriority w:val="20"/>
    <w:rPr>
      <w:i/>
      <w:iCs/>
    </w:rPr>
  </w:style>
  <w:style w:type="character" w:styleId="92">
    <w:name w:val="Hyperlink"/>
    <w:qFormat/>
    <w:uiPriority w:val="0"/>
    <w:rPr>
      <w:color w:val="0000FF"/>
      <w:u w:val="single"/>
    </w:rPr>
  </w:style>
  <w:style w:type="character" w:styleId="93">
    <w:name w:val="annotation reference"/>
    <w:qFormat/>
    <w:uiPriority w:val="99"/>
    <w:rPr>
      <w:sz w:val="21"/>
      <w:szCs w:val="21"/>
    </w:rPr>
  </w:style>
  <w:style w:type="character" w:customStyle="1" w:styleId="94">
    <w:name w:val="页眉 字符"/>
    <w:basedOn w:val="89"/>
    <w:link w:val="61"/>
    <w:qFormat/>
    <w:uiPriority w:val="99"/>
    <w:rPr>
      <w:sz w:val="18"/>
      <w:szCs w:val="18"/>
    </w:rPr>
  </w:style>
  <w:style w:type="character" w:customStyle="1" w:styleId="95">
    <w:name w:val="页脚 字符"/>
    <w:basedOn w:val="89"/>
    <w:link w:val="59"/>
    <w:qFormat/>
    <w:uiPriority w:val="0"/>
    <w:rPr>
      <w:sz w:val="18"/>
      <w:szCs w:val="18"/>
    </w:rPr>
  </w:style>
  <w:style w:type="character" w:customStyle="1" w:styleId="96">
    <w:name w:val="标题 1 字符"/>
    <w:basedOn w:val="89"/>
    <w:link w:val="3"/>
    <w:qFormat/>
    <w:uiPriority w:val="0"/>
    <w:rPr>
      <w:rFonts w:ascii="Arial" w:hAnsi="Arial" w:eastAsia="宋体" w:cs="Arial"/>
      <w:b/>
      <w:bCs/>
      <w:kern w:val="32"/>
      <w:sz w:val="28"/>
      <w:szCs w:val="32"/>
    </w:rPr>
  </w:style>
  <w:style w:type="character" w:customStyle="1" w:styleId="97">
    <w:name w:val="标题 2 字符"/>
    <w:basedOn w:val="89"/>
    <w:link w:val="5"/>
    <w:qFormat/>
    <w:uiPriority w:val="0"/>
    <w:rPr>
      <w:rFonts w:ascii="Arial" w:hAnsi="Arial" w:eastAsia="MS Mincho" w:cs="Arial"/>
      <w:b/>
      <w:bCs/>
      <w:iCs/>
      <w:kern w:val="0"/>
      <w:sz w:val="20"/>
      <w:szCs w:val="28"/>
    </w:rPr>
  </w:style>
  <w:style w:type="character" w:customStyle="1" w:styleId="98">
    <w:name w:val="标题 3 字符"/>
    <w:basedOn w:val="89"/>
    <w:link w:val="6"/>
    <w:qFormat/>
    <w:uiPriority w:val="0"/>
    <w:rPr>
      <w:rFonts w:ascii="Arial" w:hAnsi="Arial" w:eastAsia="MS Mincho" w:cs="Arial"/>
      <w:bCs/>
      <w:kern w:val="0"/>
      <w:sz w:val="26"/>
      <w:szCs w:val="26"/>
      <w:lang w:eastAsia="en-US"/>
    </w:rPr>
  </w:style>
  <w:style w:type="character" w:customStyle="1" w:styleId="99">
    <w:name w:val="标题 4 字符"/>
    <w:basedOn w:val="89"/>
    <w:link w:val="7"/>
    <w:qFormat/>
    <w:uiPriority w:val="0"/>
    <w:rPr>
      <w:rFonts w:ascii="CG Times (WN)" w:hAnsi="CG Times (WN)" w:eastAsia="MS Mincho" w:cs="Times New Roman"/>
      <w:b/>
      <w:bCs/>
      <w:kern w:val="0"/>
      <w:sz w:val="28"/>
      <w:szCs w:val="28"/>
      <w:lang w:eastAsia="en-US"/>
    </w:rPr>
  </w:style>
  <w:style w:type="character" w:customStyle="1" w:styleId="100">
    <w:name w:val="标题 5 字符"/>
    <w:basedOn w:val="89"/>
    <w:link w:val="8"/>
    <w:qFormat/>
    <w:uiPriority w:val="0"/>
    <w:rPr>
      <w:rFonts w:ascii="CG Times (WN)" w:hAnsi="CG Times (WN)" w:eastAsia="Times New Roman" w:cs="Times New Roman"/>
      <w:b/>
      <w:bCs/>
      <w:kern w:val="0"/>
      <w:sz w:val="28"/>
      <w:szCs w:val="28"/>
      <w:lang w:eastAsia="en-US"/>
    </w:rPr>
  </w:style>
  <w:style w:type="character" w:customStyle="1" w:styleId="101">
    <w:name w:val="标题 6 字符"/>
    <w:basedOn w:val="89"/>
    <w:link w:val="9"/>
    <w:qFormat/>
    <w:uiPriority w:val="0"/>
    <w:rPr>
      <w:rFonts w:ascii="Arial" w:hAnsi="Arial" w:eastAsia="黑体" w:cs="Times New Roman"/>
      <w:b/>
      <w:bCs/>
      <w:kern w:val="0"/>
      <w:sz w:val="24"/>
      <w:szCs w:val="24"/>
      <w:lang w:eastAsia="en-US"/>
    </w:rPr>
  </w:style>
  <w:style w:type="character" w:customStyle="1" w:styleId="102">
    <w:name w:val="标题 7 字符"/>
    <w:basedOn w:val="89"/>
    <w:link w:val="10"/>
    <w:qFormat/>
    <w:uiPriority w:val="0"/>
    <w:rPr>
      <w:rFonts w:ascii="CG Times (WN)" w:hAnsi="CG Times (WN)" w:eastAsia="Times New Roman" w:cs="Times New Roman"/>
      <w:b/>
      <w:bCs/>
      <w:kern w:val="0"/>
      <w:sz w:val="24"/>
      <w:szCs w:val="24"/>
      <w:lang w:eastAsia="en-US"/>
    </w:rPr>
  </w:style>
  <w:style w:type="character" w:customStyle="1" w:styleId="103">
    <w:name w:val="标题 8 字符"/>
    <w:basedOn w:val="89"/>
    <w:link w:val="11"/>
    <w:qFormat/>
    <w:uiPriority w:val="0"/>
    <w:rPr>
      <w:rFonts w:ascii="Arial" w:hAnsi="Arial" w:eastAsia="黑体" w:cs="Times New Roman"/>
      <w:kern w:val="0"/>
      <w:sz w:val="24"/>
      <w:szCs w:val="24"/>
      <w:lang w:eastAsia="en-US"/>
    </w:rPr>
  </w:style>
  <w:style w:type="character" w:customStyle="1" w:styleId="104">
    <w:name w:val="标题 9 字符"/>
    <w:basedOn w:val="89"/>
    <w:link w:val="12"/>
    <w:qFormat/>
    <w:uiPriority w:val="0"/>
    <w:rPr>
      <w:rFonts w:ascii="Arial" w:hAnsi="Arial" w:eastAsia="黑体" w:cs="Times New Roman"/>
      <w:kern w:val="0"/>
      <w:szCs w:val="21"/>
      <w:lang w:eastAsia="en-US"/>
    </w:rPr>
  </w:style>
  <w:style w:type="character" w:customStyle="1" w:styleId="105">
    <w:name w:val="apple-converted-space"/>
    <w:basedOn w:val="89"/>
    <w:qFormat/>
    <w:uiPriority w:val="0"/>
  </w:style>
  <w:style w:type="character" w:customStyle="1" w:styleId="106">
    <w:name w:val="题注 字符"/>
    <w:uiPriority w:val="0"/>
    <w:rPr>
      <w:rFonts w:eastAsia="Times New Roman"/>
      <w:b/>
      <w:bCs/>
      <w:lang w:eastAsia="en-US"/>
    </w:rPr>
  </w:style>
  <w:style w:type="character" w:customStyle="1" w:styleId="107">
    <w:name w:val="B1 (文字)"/>
    <w:link w:val="108"/>
    <w:qFormat/>
    <w:uiPriority w:val="0"/>
    <w:rPr>
      <w:rFonts w:eastAsia="Times New Roman"/>
      <w:lang w:val="en-GB" w:eastAsia="en-GB"/>
    </w:rPr>
  </w:style>
  <w:style w:type="paragraph" w:customStyle="1" w:styleId="108">
    <w:name w:val="B1"/>
    <w:basedOn w:val="38"/>
    <w:link w:val="107"/>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9">
    <w:name w:val="B1 Zchn"/>
    <w:qFormat/>
    <w:uiPriority w:val="0"/>
    <w:rPr>
      <w:lang w:eastAsia="en-US"/>
    </w:rPr>
  </w:style>
  <w:style w:type="character" w:customStyle="1" w:styleId="110">
    <w:name w:val="批注文字 字符2"/>
    <w:semiHidden/>
    <w:qFormat/>
    <w:uiPriority w:val="99"/>
    <w:rPr>
      <w:rFonts w:eastAsia="Times New Roman"/>
      <w:szCs w:val="24"/>
      <w:lang w:eastAsia="en-US"/>
    </w:rPr>
  </w:style>
  <w:style w:type="character" w:customStyle="1" w:styleId="111">
    <w:name w:val="tran"/>
    <w:qFormat/>
    <w:uiPriority w:val="0"/>
  </w:style>
  <w:style w:type="character" w:customStyle="1" w:styleId="112">
    <w:name w:val="TAH Car"/>
    <w:link w:val="113"/>
    <w:qFormat/>
    <w:uiPriority w:val="0"/>
    <w:rPr>
      <w:rFonts w:ascii="Arial" w:hAnsi="Arial" w:eastAsia="Times New Roman"/>
      <w:b/>
      <w:sz w:val="18"/>
      <w:lang w:val="en-GB" w:eastAsia="en-US"/>
    </w:rPr>
  </w:style>
  <w:style w:type="paragraph" w:customStyle="1" w:styleId="113">
    <w:name w:val="TAH"/>
    <w:basedOn w:val="1"/>
    <w:link w:val="112"/>
    <w:qFormat/>
    <w:uiPriority w:val="0"/>
    <w:pPr>
      <w:keepNext/>
      <w:keepLines/>
      <w:jc w:val="center"/>
    </w:pPr>
    <w:rPr>
      <w:rFonts w:ascii="Arial" w:hAnsi="Arial" w:cstheme="minorBidi"/>
      <w:b/>
      <w:kern w:val="2"/>
      <w:sz w:val="18"/>
      <w:szCs w:val="22"/>
      <w:lang w:val="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qFormat/>
    <w:uiPriority w:val="0"/>
    <w:rPr>
      <w:rFonts w:eastAsia="Batang"/>
      <w:sz w:val="22"/>
      <w:szCs w:val="24"/>
      <w:lang w:val="en-GB" w:eastAsia="ko-KR"/>
    </w:rPr>
  </w:style>
  <w:style w:type="paragraph" w:customStyle="1" w:styleId="117">
    <w:name w:val="LGTdoc_본문"/>
    <w:basedOn w:val="1"/>
    <w:link w:val="116"/>
    <w:qFormat/>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22"/>
    <w:qFormat/>
    <w:uiPriority w:val="0"/>
    <w:rPr>
      <w:rFonts w:ascii="Arial" w:hAnsi="Arial" w:eastAsia="Times New Roman"/>
      <w:sz w:val="18"/>
      <w:lang w:val="en-GB" w:eastAsia="en-GB"/>
    </w:rPr>
  </w:style>
  <w:style w:type="paragraph" w:customStyle="1" w:styleId="122">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3">
    <w:name w:val="正文文本 字符"/>
    <w:link w:val="4"/>
    <w:qFormat/>
    <w:uiPriority w:val="0"/>
    <w:rPr>
      <w:rFonts w:eastAsia="MS Mincho"/>
      <w:szCs w:val="24"/>
      <w:lang w:eastAsia="en-US"/>
    </w:rPr>
  </w:style>
  <w:style w:type="character" w:customStyle="1" w:styleId="124">
    <w:name w:val="bt Char"/>
    <w:qFormat/>
    <w:uiPriority w:val="0"/>
    <w:rPr>
      <w:rFonts w:ascii="Arial" w:hAnsi="Arial" w:eastAsia="MS Mincho" w:cs="Arial"/>
      <w:color w:val="0000FF"/>
      <w:kern w:val="2"/>
      <w:szCs w:val="24"/>
      <w:lang w:val="en-US" w:eastAsia="en-US" w:bidi="ar-SA"/>
    </w:rPr>
  </w:style>
  <w:style w:type="character" w:customStyle="1" w:styleId="125">
    <w:name w:val="批注文字 字符1"/>
    <w:qFormat/>
    <w:uiPriority w:val="99"/>
    <w:rPr>
      <w:rFonts w:eastAsia="Times New Roman"/>
      <w:szCs w:val="24"/>
      <w:lang w:eastAsia="en-US"/>
    </w:rPr>
  </w:style>
  <w:style w:type="character" w:customStyle="1" w:styleId="126">
    <w:name w:val="列表段落 字符1"/>
    <w:link w:val="127"/>
    <w:qFormat/>
    <w:locked/>
    <w:uiPriority w:val="34"/>
    <w:rPr>
      <w:rFonts w:ascii="Calibri" w:hAnsi="Calibri"/>
    </w:rPr>
  </w:style>
  <w:style w:type="paragraph" w:styleId="127">
    <w:name w:val="List Paragraph"/>
    <w:basedOn w:val="1"/>
    <w:link w:val="126"/>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8">
    <w:name w:val="TH Char"/>
    <w:link w:val="129"/>
    <w:qFormat/>
    <w:uiPriority w:val="0"/>
    <w:rPr>
      <w:rFonts w:ascii="Arial" w:hAnsi="Arial" w:eastAsia="Times New Roman"/>
      <w:b/>
      <w:lang w:val="en-GB" w:eastAsia="en-US"/>
    </w:rPr>
  </w:style>
  <w:style w:type="paragraph" w:customStyle="1" w:styleId="129">
    <w:name w:val="TH"/>
    <w:basedOn w:val="1"/>
    <w:link w:val="128"/>
    <w:qFormat/>
    <w:uiPriority w:val="0"/>
    <w:pPr>
      <w:keepNext/>
      <w:keepLines/>
      <w:spacing w:before="60" w:after="180"/>
      <w:jc w:val="center"/>
    </w:pPr>
    <w:rPr>
      <w:rFonts w:ascii="Arial" w:hAnsi="Arial" w:cstheme="minorBidi"/>
      <w:b/>
      <w:kern w:val="2"/>
      <w:sz w:val="21"/>
      <w:szCs w:val="22"/>
      <w:lang w:val="en-GB"/>
    </w:rPr>
  </w:style>
  <w:style w:type="character" w:customStyle="1" w:styleId="130">
    <w:name w:val="TAL Char"/>
    <w:link w:val="131"/>
    <w:qFormat/>
    <w:uiPriority w:val="0"/>
    <w:rPr>
      <w:rFonts w:ascii="Arial" w:hAnsi="Arial" w:eastAsia="Times New Roman"/>
      <w:sz w:val="18"/>
      <w:lang w:val="en-GB" w:eastAsia="en-US"/>
    </w:rPr>
  </w:style>
  <w:style w:type="paragraph" w:customStyle="1" w:styleId="131">
    <w:name w:val="TAL"/>
    <w:basedOn w:val="1"/>
    <w:link w:val="130"/>
    <w:qFormat/>
    <w:uiPriority w:val="0"/>
    <w:pPr>
      <w:keepNext/>
      <w:keepLines/>
    </w:pPr>
    <w:rPr>
      <w:rFonts w:ascii="Arial" w:hAnsi="Arial" w:cstheme="minorBidi"/>
      <w:kern w:val="2"/>
      <w:sz w:val="18"/>
      <w:szCs w:val="22"/>
      <w:lang w:val="en-GB"/>
    </w:rPr>
  </w:style>
  <w:style w:type="paragraph" w:customStyle="1" w:styleId="132">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character" w:customStyle="1" w:styleId="134">
    <w:name w:val="正文文本 字符1"/>
    <w:basedOn w:val="89"/>
    <w:semiHidden/>
    <w:qFormat/>
    <w:uiPriority w:val="0"/>
    <w:rPr>
      <w:rFonts w:ascii="CG Times (WN)" w:hAnsi="CG Times (WN)" w:eastAsia="Times New Roman" w:cs="Times New Roman"/>
      <w:kern w:val="0"/>
      <w:sz w:val="20"/>
      <w:szCs w:val="24"/>
      <w:lang w:eastAsia="en-US"/>
    </w:rPr>
  </w:style>
  <w:style w:type="character" w:customStyle="1" w:styleId="135">
    <w:name w:val="批注文字 字符3"/>
    <w:basedOn w:val="89"/>
    <w:link w:val="29"/>
    <w:qFormat/>
    <w:uiPriority w:val="99"/>
    <w:rPr>
      <w:rFonts w:ascii="CG Times (WN)" w:hAnsi="CG Times (WN)" w:eastAsia="Times New Roman" w:cs="Times New Roman"/>
      <w:kern w:val="0"/>
      <w:sz w:val="20"/>
      <w:szCs w:val="24"/>
      <w:lang w:eastAsia="en-US"/>
    </w:rPr>
  </w:style>
  <w:style w:type="character" w:customStyle="1" w:styleId="136">
    <w:name w:val="批注主题 字符"/>
    <w:basedOn w:val="135"/>
    <w:link w:val="84"/>
    <w:qFormat/>
    <w:uiPriority w:val="0"/>
    <w:rPr>
      <w:rFonts w:ascii="CG Times (WN)" w:hAnsi="CG Times (WN)" w:eastAsia="Times New Roman" w:cs="Times New Roman"/>
      <w:b/>
      <w:bCs/>
      <w:kern w:val="0"/>
      <w:sz w:val="20"/>
      <w:szCs w:val="24"/>
      <w:lang w:eastAsia="en-US"/>
    </w:rPr>
  </w:style>
  <w:style w:type="paragraph" w:customStyle="1" w:styleId="137">
    <w:name w:val="Observation"/>
    <w:basedOn w:val="138"/>
    <w:qFormat/>
    <w:uiPriority w:val="0"/>
    <w:pPr>
      <w:numPr>
        <w:ilvl w:val="0"/>
        <w:numId w:val="12"/>
      </w:numPr>
      <w:tabs>
        <w:tab w:val="left" w:pos="1701"/>
      </w:tabs>
      <w:ind w:left="1701" w:hanging="1701"/>
    </w:pPr>
  </w:style>
  <w:style w:type="paragraph" w:customStyle="1" w:styleId="138">
    <w:name w:val="Proposal"/>
    <w:basedOn w:val="1"/>
    <w:qFormat/>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9">
    <w:name w:val="文档结构图 字符"/>
    <w:basedOn w:val="89"/>
    <w:link w:val="27"/>
    <w:qFormat/>
    <w:uiPriority w:val="0"/>
    <w:rPr>
      <w:rFonts w:ascii="CG Times (WN)" w:hAnsi="CG Times (WN)" w:eastAsia="Times New Roman" w:cs="Times New Roman"/>
      <w:kern w:val="0"/>
      <w:sz w:val="20"/>
      <w:szCs w:val="24"/>
      <w:shd w:val="clear" w:color="auto" w:fill="000080"/>
      <w:lang w:eastAsia="en-US"/>
    </w:rPr>
  </w:style>
  <w:style w:type="character" w:customStyle="1" w:styleId="140">
    <w:name w:val="页眉 字符1"/>
    <w:basedOn w:val="89"/>
    <w:semiHidden/>
    <w:qFormat/>
    <w:uiPriority w:val="99"/>
    <w:rPr>
      <w:rFonts w:eastAsia="Times New Roman"/>
      <w:sz w:val="18"/>
      <w:szCs w:val="18"/>
      <w:lang w:eastAsia="en-US"/>
    </w:rPr>
  </w:style>
  <w:style w:type="character" w:customStyle="1" w:styleId="141">
    <w:name w:val="批注框文本 字符"/>
    <w:basedOn w:val="89"/>
    <w:link w:val="58"/>
    <w:semiHidden/>
    <w:qFormat/>
    <w:uiPriority w:val="0"/>
    <w:rPr>
      <w:rFonts w:ascii="CG Times (WN)" w:hAnsi="CG Times (WN)" w:eastAsia="Times New Roman" w:cs="Times New Roman"/>
      <w:kern w:val="0"/>
      <w:sz w:val="18"/>
      <w:szCs w:val="18"/>
      <w:lang w:eastAsia="en-US"/>
    </w:rPr>
  </w:style>
  <w:style w:type="paragraph" w:customStyle="1" w:styleId="142">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43">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4">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5">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47">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48">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4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5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51">
    <w:name w:val="TF"/>
    <w:basedOn w:val="129"/>
    <w:qFormat/>
    <w:uiPriority w:val="0"/>
    <w:pPr>
      <w:keepNext w:val="0"/>
      <w:spacing w:before="0" w:after="240"/>
    </w:pPr>
  </w:style>
  <w:style w:type="paragraph" w:customStyle="1" w:styleId="152">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4">
    <w:name w:val="Char Char1 Char Char"/>
    <w:basedOn w:val="1"/>
    <w:qFormat/>
    <w:uiPriority w:val="0"/>
    <w:rPr>
      <w:rFonts w:ascii="Times" w:hAnsi="Times"/>
      <w:sz w:val="22"/>
      <w:szCs w:val="20"/>
    </w:rPr>
  </w:style>
  <w:style w:type="paragraph" w:customStyle="1" w:styleId="155">
    <w:name w:val="Revision"/>
    <w:unhideWhenUsed/>
    <w:qFormat/>
    <w:uiPriority w:val="99"/>
    <w:rPr>
      <w:rFonts w:ascii="CG Times (WN)" w:hAnsi="CG Times (WN)" w:eastAsia="Times New Roman" w:cs="Times New Roman"/>
      <w:kern w:val="0"/>
      <w:sz w:val="20"/>
      <w:szCs w:val="24"/>
      <w:lang w:val="en-US" w:eastAsia="en-US" w:bidi="ar-SA"/>
    </w:rPr>
  </w:style>
  <w:style w:type="paragraph" w:customStyle="1" w:styleId="156">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7">
    <w:name w:val="00 BodyText"/>
    <w:basedOn w:val="1"/>
    <w:qFormat/>
    <w:uiPriority w:val="0"/>
    <w:pPr>
      <w:spacing w:after="220"/>
    </w:pPr>
    <w:rPr>
      <w:rFonts w:ascii="Arial" w:hAnsi="Arial" w:eastAsia="宋体"/>
      <w:sz w:val="22"/>
      <w:szCs w:val="20"/>
    </w:rPr>
  </w:style>
  <w:style w:type="paragraph" w:customStyle="1" w:styleId="158">
    <w:name w:val="FP"/>
    <w:basedOn w:val="1"/>
    <w:qFormat/>
    <w:uiPriority w:val="0"/>
    <w:pPr>
      <w:overflowPunct w:val="0"/>
      <w:autoSpaceDE w:val="0"/>
      <w:autoSpaceDN w:val="0"/>
      <w:adjustRightInd w:val="0"/>
      <w:textAlignment w:val="baseline"/>
    </w:pPr>
    <w:rPr>
      <w:rFonts w:eastAsia="MS Mincho"/>
      <w:szCs w:val="20"/>
      <w:lang w:val="en-GB"/>
    </w:rPr>
  </w:style>
  <w:style w:type="character" w:customStyle="1" w:styleId="159">
    <w:name w:val="列出段落 Char"/>
    <w:qFormat/>
    <w:uiPriority w:val="34"/>
    <w:rPr>
      <w:rFonts w:ascii="Times" w:hAnsi="Times"/>
      <w:szCs w:val="24"/>
      <w:lang w:val="en-GB"/>
    </w:rPr>
  </w:style>
  <w:style w:type="character" w:customStyle="1" w:styleId="160">
    <w:name w:val="批注文字 Char"/>
    <w:qFormat/>
    <w:uiPriority w:val="99"/>
    <w:rPr>
      <w:rFonts w:ascii="Times" w:hAnsi="Times" w:eastAsia="Batang"/>
      <w:lang w:val="en-GB" w:eastAsia="en-US" w:bidi="ar-SA"/>
    </w:rPr>
  </w:style>
  <w:style w:type="character" w:customStyle="1" w:styleId="161">
    <w:name w:val="题注 Char"/>
    <w:qFormat/>
    <w:uiPriority w:val="0"/>
    <w:rPr>
      <w:lang w:val="en-GB" w:eastAsia="en-US" w:bidi="ar-SA"/>
    </w:rPr>
  </w:style>
  <w:style w:type="character" w:customStyle="1" w:styleId="162">
    <w:name w:val="列出段落 Char1"/>
    <w:qFormat/>
    <w:locked/>
    <w:uiPriority w:val="34"/>
    <w:rPr>
      <w:rFonts w:ascii="Calibri" w:hAnsi="Calibri"/>
      <w:kern w:val="2"/>
      <w:sz w:val="21"/>
      <w:szCs w:val="22"/>
    </w:rPr>
  </w:style>
  <w:style w:type="paragraph" w:customStyle="1" w:styleId="163">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64">
    <w:name w:val="B1 Char"/>
    <w:qFormat/>
    <w:uiPriority w:val="0"/>
    <w:rPr>
      <w:lang w:val="en-GB"/>
    </w:rPr>
  </w:style>
  <w:style w:type="paragraph" w:customStyle="1" w:styleId="165">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6">
    <w:name w:val="未处理的提及1"/>
    <w:semiHidden/>
    <w:unhideWhenUsed/>
    <w:qFormat/>
    <w:uiPriority w:val="99"/>
    <w:rPr>
      <w:color w:val="605E5C"/>
      <w:shd w:val="clear" w:color="auto" w:fill="E1DFDD"/>
    </w:rPr>
  </w:style>
  <w:style w:type="character" w:customStyle="1" w:styleId="167">
    <w:name w:val="HTML 预设格式 字符"/>
    <w:basedOn w:val="89"/>
    <w:link w:val="78"/>
    <w:uiPriority w:val="0"/>
    <w:rPr>
      <w:rFonts w:ascii="宋体" w:hAnsi="宋体" w:eastAsia="宋体" w:cs="宋体"/>
      <w:kern w:val="0"/>
      <w:sz w:val="24"/>
      <w:szCs w:val="24"/>
    </w:rPr>
  </w:style>
  <w:style w:type="character" w:customStyle="1" w:styleId="168">
    <w:name w:val="页眉 Char"/>
    <w:qFormat/>
    <w:uiPriority w:val="0"/>
    <w:rPr>
      <w:rFonts w:ascii="Arial" w:hAnsi="Arial" w:eastAsia="MS Mincho"/>
      <w:b/>
      <w:szCs w:val="24"/>
      <w:lang w:val="en-US" w:eastAsia="en-US" w:bidi="ar-SA"/>
    </w:rPr>
  </w:style>
  <w:style w:type="paragraph" w:customStyle="1" w:styleId="169">
    <w:name w:val="Comments"/>
    <w:basedOn w:val="1"/>
    <w:link w:val="170"/>
    <w:qFormat/>
    <w:uiPriority w:val="0"/>
    <w:pPr>
      <w:spacing w:before="40"/>
    </w:pPr>
    <w:rPr>
      <w:rFonts w:ascii="Arial" w:hAnsi="Arial" w:eastAsia="MS Mincho"/>
      <w:i/>
      <w:sz w:val="18"/>
      <w:lang w:val="en-GB" w:eastAsia="en-GB"/>
    </w:rPr>
  </w:style>
  <w:style w:type="character" w:customStyle="1" w:styleId="170">
    <w:name w:val="Comments Char"/>
    <w:link w:val="169"/>
    <w:qFormat/>
    <w:uiPriority w:val="0"/>
    <w:rPr>
      <w:rFonts w:ascii="Arial" w:hAnsi="Arial" w:eastAsia="MS Mincho" w:cs="Times New Roman"/>
      <w:i/>
      <w:kern w:val="0"/>
      <w:sz w:val="18"/>
      <w:szCs w:val="24"/>
      <w:lang w:val="en-GB" w:eastAsia="en-GB"/>
    </w:rPr>
  </w:style>
  <w:style w:type="paragraph" w:customStyle="1" w:styleId="17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72">
    <w:name w:val="Doc-text2"/>
    <w:basedOn w:val="1"/>
    <w:link w:val="173"/>
    <w:qFormat/>
    <w:uiPriority w:val="0"/>
    <w:pPr>
      <w:tabs>
        <w:tab w:val="left" w:pos="1622"/>
      </w:tabs>
      <w:ind w:left="1622" w:hanging="363"/>
    </w:pPr>
    <w:rPr>
      <w:rFonts w:ascii="Arial" w:hAnsi="Arial" w:eastAsia="MS Mincho"/>
      <w:lang w:val="en-GB" w:eastAsia="en-GB"/>
    </w:rPr>
  </w:style>
  <w:style w:type="character" w:customStyle="1" w:styleId="173">
    <w:name w:val="Doc-text2 Char"/>
    <w:link w:val="172"/>
    <w:qFormat/>
    <w:uiPriority w:val="0"/>
    <w:rPr>
      <w:rFonts w:ascii="Arial" w:hAnsi="Arial" w:eastAsia="MS Mincho" w:cs="Times New Roman"/>
      <w:kern w:val="0"/>
      <w:sz w:val="20"/>
      <w:szCs w:val="24"/>
      <w:lang w:val="en-GB" w:eastAsia="en-GB"/>
    </w:rPr>
  </w:style>
  <w:style w:type="table" w:customStyle="1" w:styleId="174">
    <w:name w:val="Grid Table 5 Dark Accent 5"/>
    <w:basedOn w:val="87"/>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5">
    <w:name w:val="Grid Table 4 Accent 5"/>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6">
    <w:name w:val="Agreement"/>
    <w:basedOn w:val="1"/>
    <w:next w:val="172"/>
    <w:qFormat/>
    <w:uiPriority w:val="0"/>
    <w:pPr>
      <w:numPr>
        <w:ilvl w:val="0"/>
        <w:numId w:val="16"/>
      </w:numPr>
      <w:spacing w:before="60"/>
    </w:pPr>
    <w:rPr>
      <w:rFonts w:ascii="Arial" w:hAnsi="Arial" w:eastAsia="MS Mincho"/>
      <w:b/>
      <w:lang w:val="en-GB" w:eastAsia="en-GB"/>
    </w:rPr>
  </w:style>
  <w:style w:type="table" w:customStyle="1" w:styleId="177">
    <w:name w:val="网格型1"/>
    <w:basedOn w:val="87"/>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8">
    <w:name w:val="TAL Zchn"/>
    <w:qFormat/>
    <w:uiPriority w:val="0"/>
    <w:rPr>
      <w:rFonts w:ascii="Arial" w:hAnsi="Arial"/>
      <w:sz w:val="18"/>
      <w:lang w:val="en-GB" w:eastAsia="en-US"/>
    </w:rPr>
  </w:style>
  <w:style w:type="table" w:customStyle="1" w:styleId="179">
    <w:name w:val="TableGrid2"/>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Grid1"/>
    <w:basedOn w:val="87"/>
    <w:qFormat/>
    <w:uiPriority w:val="59"/>
    <w:rPr>
      <w:rFonts w:ascii="CG Times (WN)" w:hAnsi="CG Times (W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表 5 深色 - 着色 51"/>
    <w:basedOn w:val="87"/>
    <w:qFormat/>
    <w:uiPriority w:val="50"/>
    <w:rPr>
      <w:rFonts w:ascii="CG Times (WN)" w:hAnsi="CG Times (WN)" w:eastAsia="宋体" w:cs="Times New Roman"/>
      <w:kern w:val="0"/>
      <w:sz w:val="20"/>
      <w:szCs w:val="20"/>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2">
    <w:name w:val="网格表 4 - 着色 51"/>
    <w:basedOn w:val="87"/>
    <w:qFormat/>
    <w:uiPriority w:val="49"/>
    <w:rPr>
      <w:rFonts w:ascii="CG Times (WN)" w:hAnsi="CG Times (WN)" w:eastAsia="宋体" w:cs="Times New Roman"/>
      <w:kern w:val="0"/>
      <w:sz w:val="20"/>
      <w:szCs w:val="20"/>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83">
    <w:name w:val="网格型11"/>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87"/>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3"/>
    <w:basedOn w:val="87"/>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6">
    <w:name w:val="Body Text (first graph)"/>
    <w:basedOn w:val="4"/>
    <w:next w:val="4"/>
    <w:link w:val="187"/>
    <w:qFormat/>
    <w:uiPriority w:val="0"/>
    <w:pPr>
      <w:tabs>
        <w:tab w:val="left" w:pos="360"/>
      </w:tabs>
      <w:spacing w:before="30" w:after="30"/>
    </w:pPr>
    <w:rPr>
      <w:rFonts w:ascii="Times New Roman" w:hAnsi="Times New Roman" w:eastAsia="Batang"/>
      <w:sz w:val="24"/>
    </w:rPr>
  </w:style>
  <w:style w:type="character" w:customStyle="1" w:styleId="187">
    <w:name w:val="Body Text (first graph) Char"/>
    <w:link w:val="186"/>
    <w:qFormat/>
    <w:uiPriority w:val="0"/>
    <w:rPr>
      <w:rFonts w:ascii="Times New Roman" w:hAnsi="Times New Roman" w:eastAsia="Batang"/>
      <w:sz w:val="24"/>
      <w:szCs w:val="24"/>
      <w:lang w:eastAsia="en-US"/>
    </w:rPr>
  </w:style>
  <w:style w:type="paragraph" w:customStyle="1" w:styleId="18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189">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9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191">
    <w:name w:val="网格型4"/>
    <w:basedOn w:val="87"/>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
    <w:name w:val="正文3"/>
    <w:qFormat/>
    <w:uiPriority w:val="0"/>
    <w:rPr>
      <w:rFonts w:ascii="Calibri" w:hAnsi="Calibri" w:eastAsia="宋体" w:cs="Times New Roman"/>
      <w:kern w:val="0"/>
      <w:sz w:val="24"/>
      <w:szCs w:val="24"/>
      <w:lang w:val="en-US" w:eastAsia="zh-CN" w:bidi="ar-SA"/>
    </w:rPr>
  </w:style>
  <w:style w:type="character" w:customStyle="1" w:styleId="193">
    <w:name w:val="ZGSM"/>
    <w:qFormat/>
    <w:uiPriority w:val="0"/>
  </w:style>
  <w:style w:type="paragraph" w:customStyle="1" w:styleId="19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19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6">
    <w:name w:val="NF"/>
    <w:basedOn w:val="197"/>
    <w:qFormat/>
    <w:uiPriority w:val="0"/>
    <w:pPr>
      <w:keepNext/>
      <w:spacing w:after="0"/>
    </w:pPr>
    <w:rPr>
      <w:rFonts w:ascii="Arial" w:hAnsi="Arial"/>
      <w:sz w:val="18"/>
    </w:rPr>
  </w:style>
  <w:style w:type="paragraph" w:customStyle="1" w:styleId="197">
    <w:name w:val="NO"/>
    <w:basedOn w:val="1"/>
    <w:qFormat/>
    <w:uiPriority w:val="0"/>
    <w:pPr>
      <w:keepLines/>
      <w:spacing w:after="180"/>
      <w:ind w:left="1135" w:hanging="851"/>
    </w:pPr>
    <w:rPr>
      <w:rFonts w:ascii="Times New Roman" w:hAnsi="Times New Roman" w:eastAsia="MS Mincho"/>
      <w:szCs w:val="20"/>
      <w:lang w:val="en-GB"/>
    </w:rPr>
  </w:style>
  <w:style w:type="paragraph" w:customStyle="1" w:styleId="19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199">
    <w:name w:val="TAR"/>
    <w:basedOn w:val="131"/>
    <w:qFormat/>
    <w:uiPriority w:val="0"/>
    <w:pPr>
      <w:jc w:val="right"/>
    </w:pPr>
    <w:rPr>
      <w:rFonts w:eastAsia="MS Mincho"/>
    </w:rPr>
  </w:style>
  <w:style w:type="paragraph" w:customStyle="1" w:styleId="200">
    <w:name w:val="EX"/>
    <w:basedOn w:val="1"/>
    <w:qFormat/>
    <w:uiPriority w:val="0"/>
    <w:pPr>
      <w:keepLines/>
      <w:spacing w:after="180"/>
      <w:ind w:left="1702" w:hanging="1418"/>
    </w:pPr>
    <w:rPr>
      <w:rFonts w:ascii="Times New Roman" w:hAnsi="Times New Roman" w:eastAsia="MS Mincho"/>
      <w:szCs w:val="20"/>
      <w:lang w:val="en-GB"/>
    </w:rPr>
  </w:style>
  <w:style w:type="paragraph" w:customStyle="1" w:styleId="201">
    <w:name w:val="NW"/>
    <w:basedOn w:val="197"/>
    <w:qFormat/>
    <w:uiPriority w:val="0"/>
    <w:pPr>
      <w:spacing w:after="0"/>
    </w:pPr>
  </w:style>
  <w:style w:type="paragraph" w:customStyle="1" w:styleId="202">
    <w:name w:val="EW"/>
    <w:basedOn w:val="200"/>
    <w:qFormat/>
    <w:uiPriority w:val="0"/>
    <w:pPr>
      <w:spacing w:after="0"/>
    </w:pPr>
  </w:style>
  <w:style w:type="paragraph" w:customStyle="1" w:styleId="203">
    <w:name w:val="Editor's Note"/>
    <w:basedOn w:val="197"/>
    <w:qFormat/>
    <w:uiPriority w:val="0"/>
    <w:pPr>
      <w:ind w:left="1418" w:hanging="1134"/>
    </w:pPr>
    <w:rPr>
      <w:color w:val="FF0000"/>
    </w:rPr>
  </w:style>
  <w:style w:type="paragraph" w:customStyle="1" w:styleId="20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0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0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07">
    <w:name w:val="TAN"/>
    <w:basedOn w:val="131"/>
    <w:qFormat/>
    <w:uiPriority w:val="0"/>
    <w:pPr>
      <w:ind w:left="851" w:hanging="851"/>
    </w:pPr>
    <w:rPr>
      <w:rFonts w:eastAsia="MS Mincho"/>
    </w:rPr>
  </w:style>
  <w:style w:type="paragraph" w:customStyle="1" w:styleId="20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0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10">
    <w:name w:val="B3"/>
    <w:basedOn w:val="1"/>
    <w:qFormat/>
    <w:uiPriority w:val="0"/>
    <w:pPr>
      <w:spacing w:after="180"/>
      <w:ind w:left="1135" w:hanging="284"/>
    </w:pPr>
    <w:rPr>
      <w:rFonts w:ascii="Times New Roman" w:hAnsi="Times New Roman" w:eastAsia="MS Mincho"/>
      <w:szCs w:val="20"/>
      <w:lang w:val="en-GB"/>
    </w:rPr>
  </w:style>
  <w:style w:type="paragraph" w:customStyle="1" w:styleId="211">
    <w:name w:val="B4"/>
    <w:basedOn w:val="1"/>
    <w:qFormat/>
    <w:uiPriority w:val="0"/>
    <w:pPr>
      <w:spacing w:after="180"/>
      <w:ind w:left="1418" w:hanging="284"/>
    </w:pPr>
    <w:rPr>
      <w:rFonts w:ascii="Times New Roman" w:hAnsi="Times New Roman" w:eastAsia="MS Mincho"/>
      <w:szCs w:val="20"/>
      <w:lang w:val="en-GB"/>
    </w:rPr>
  </w:style>
  <w:style w:type="paragraph" w:customStyle="1" w:styleId="212">
    <w:name w:val="B5"/>
    <w:basedOn w:val="1"/>
    <w:qFormat/>
    <w:uiPriority w:val="0"/>
    <w:pPr>
      <w:spacing w:after="180"/>
      <w:ind w:left="1702" w:hanging="284"/>
    </w:pPr>
    <w:rPr>
      <w:rFonts w:ascii="Times New Roman" w:hAnsi="Times New Roman" w:eastAsia="MS Mincho"/>
      <w:szCs w:val="20"/>
      <w:lang w:val="en-GB"/>
    </w:rPr>
  </w:style>
  <w:style w:type="paragraph" w:customStyle="1" w:styleId="213">
    <w:name w:val="ZTD"/>
    <w:basedOn w:val="205"/>
    <w:qFormat/>
    <w:uiPriority w:val="0"/>
    <w:pPr>
      <w:framePr w:hRule="auto" w:y="852"/>
    </w:pPr>
    <w:rPr>
      <w:i w:val="0"/>
      <w:sz w:val="40"/>
    </w:rPr>
  </w:style>
  <w:style w:type="paragraph" w:customStyle="1" w:styleId="214">
    <w:name w:val="ZV"/>
    <w:basedOn w:val="206"/>
    <w:qFormat/>
    <w:uiPriority w:val="0"/>
    <w:pPr>
      <w:framePr w:y="16161"/>
    </w:pPr>
  </w:style>
  <w:style w:type="paragraph" w:customStyle="1" w:styleId="215">
    <w:name w:val="TAJ"/>
    <w:basedOn w:val="129"/>
    <w:qFormat/>
    <w:uiPriority w:val="0"/>
    <w:rPr>
      <w:rFonts w:eastAsia="MS Mincho"/>
    </w:rPr>
  </w:style>
  <w:style w:type="paragraph" w:customStyle="1" w:styleId="216">
    <w:name w:val="Guidance"/>
    <w:basedOn w:val="1"/>
    <w:qFormat/>
    <w:uiPriority w:val="0"/>
    <w:pPr>
      <w:spacing w:after="180"/>
    </w:pPr>
    <w:rPr>
      <w:rFonts w:ascii="Times New Roman" w:hAnsi="Times New Roman" w:eastAsia="MS Mincho"/>
      <w:i/>
      <w:color w:val="0000FF"/>
      <w:szCs w:val="20"/>
      <w:lang w:val="en-GB"/>
    </w:rPr>
  </w:style>
  <w:style w:type="table" w:customStyle="1" w:styleId="217">
    <w:name w:val="网格型5"/>
    <w:basedOn w:val="87"/>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8">
    <w:name w:val="Unresolved Mention"/>
    <w:semiHidden/>
    <w:unhideWhenUsed/>
    <w:qFormat/>
    <w:uiPriority w:val="99"/>
    <w:rPr>
      <w:color w:val="605E5C"/>
      <w:shd w:val="clear" w:color="auto" w:fill="E1DFDD"/>
    </w:rPr>
  </w:style>
  <w:style w:type="paragraph" w:customStyle="1" w:styleId="219">
    <w:name w:val="Bibliography"/>
    <w:basedOn w:val="1"/>
    <w:next w:val="1"/>
    <w:semiHidden/>
    <w:unhideWhenUsed/>
    <w:qFormat/>
    <w:uiPriority w:val="37"/>
    <w:pPr>
      <w:spacing w:after="180"/>
    </w:pPr>
    <w:rPr>
      <w:rFonts w:ascii="Times New Roman" w:hAnsi="Times New Roman" w:eastAsia="MS Mincho"/>
      <w:szCs w:val="20"/>
      <w:lang w:val="en-GB"/>
    </w:rPr>
  </w:style>
  <w:style w:type="paragraph" w:customStyle="1" w:styleId="220">
    <w:name w:val="文本块1"/>
    <w:basedOn w:val="1"/>
    <w:next w:val="40"/>
    <w:qFormat/>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21">
    <w:name w:val="正文文本 2 字符"/>
    <w:basedOn w:val="89"/>
    <w:link w:val="74"/>
    <w:qFormat/>
    <w:uiPriority w:val="0"/>
    <w:rPr>
      <w:rFonts w:ascii="Times New Roman" w:hAnsi="Times New Roman" w:eastAsia="MS Mincho" w:cs="Times New Roman"/>
      <w:kern w:val="0"/>
      <w:sz w:val="20"/>
      <w:szCs w:val="20"/>
      <w:lang w:val="en-GB" w:eastAsia="en-US"/>
    </w:rPr>
  </w:style>
  <w:style w:type="character" w:customStyle="1" w:styleId="222">
    <w:name w:val="正文文本 3 字符"/>
    <w:basedOn w:val="89"/>
    <w:link w:val="32"/>
    <w:qFormat/>
    <w:uiPriority w:val="0"/>
    <w:rPr>
      <w:rFonts w:ascii="Times New Roman" w:hAnsi="Times New Roman" w:eastAsia="MS Mincho" w:cs="Times New Roman"/>
      <w:kern w:val="0"/>
      <w:sz w:val="16"/>
      <w:szCs w:val="16"/>
      <w:lang w:val="en-GB" w:eastAsia="en-US"/>
    </w:rPr>
  </w:style>
  <w:style w:type="character" w:customStyle="1" w:styleId="223">
    <w:name w:val="正文文本首行缩进 字符"/>
    <w:basedOn w:val="134"/>
    <w:link w:val="85"/>
    <w:qFormat/>
    <w:uiPriority w:val="0"/>
    <w:rPr>
      <w:rFonts w:ascii="Times New Roman" w:hAnsi="Times New Roman" w:eastAsia="MS Mincho" w:cs="Times New Roman"/>
      <w:kern w:val="0"/>
      <w:sz w:val="20"/>
      <w:szCs w:val="20"/>
      <w:lang w:val="en-GB" w:eastAsia="en-US"/>
    </w:rPr>
  </w:style>
  <w:style w:type="character" w:customStyle="1" w:styleId="224">
    <w:name w:val="正文文本缩进 字符"/>
    <w:basedOn w:val="89"/>
    <w:link w:val="35"/>
    <w:qFormat/>
    <w:uiPriority w:val="0"/>
    <w:rPr>
      <w:rFonts w:ascii="Times New Roman" w:hAnsi="Times New Roman" w:eastAsia="MS Mincho" w:cs="Times New Roman"/>
      <w:kern w:val="0"/>
      <w:sz w:val="20"/>
      <w:szCs w:val="20"/>
      <w:lang w:val="en-GB" w:eastAsia="en-US"/>
    </w:rPr>
  </w:style>
  <w:style w:type="character" w:customStyle="1" w:styleId="225">
    <w:name w:val="正文文本首行缩进 2 字符"/>
    <w:basedOn w:val="224"/>
    <w:link w:val="86"/>
    <w:qFormat/>
    <w:uiPriority w:val="0"/>
    <w:rPr>
      <w:rFonts w:ascii="Times New Roman" w:hAnsi="Times New Roman" w:eastAsia="MS Mincho" w:cs="Times New Roman"/>
      <w:kern w:val="0"/>
      <w:sz w:val="20"/>
      <w:szCs w:val="20"/>
      <w:lang w:val="en-GB" w:eastAsia="en-US"/>
    </w:rPr>
  </w:style>
  <w:style w:type="character" w:customStyle="1" w:styleId="226">
    <w:name w:val="正文文本缩进 2 字符"/>
    <w:basedOn w:val="89"/>
    <w:link w:val="55"/>
    <w:qFormat/>
    <w:uiPriority w:val="0"/>
    <w:rPr>
      <w:rFonts w:ascii="Times New Roman" w:hAnsi="Times New Roman" w:eastAsia="MS Mincho" w:cs="Times New Roman"/>
      <w:kern w:val="0"/>
      <w:sz w:val="20"/>
      <w:szCs w:val="20"/>
      <w:lang w:val="en-GB" w:eastAsia="en-US"/>
    </w:rPr>
  </w:style>
  <w:style w:type="character" w:customStyle="1" w:styleId="227">
    <w:name w:val="正文文本缩进 3 字符"/>
    <w:basedOn w:val="89"/>
    <w:link w:val="69"/>
    <w:qFormat/>
    <w:uiPriority w:val="0"/>
    <w:rPr>
      <w:rFonts w:ascii="Times New Roman" w:hAnsi="Times New Roman" w:eastAsia="MS Mincho" w:cs="Times New Roman"/>
      <w:kern w:val="0"/>
      <w:sz w:val="16"/>
      <w:szCs w:val="16"/>
      <w:lang w:val="en-GB" w:eastAsia="en-US"/>
    </w:rPr>
  </w:style>
  <w:style w:type="character" w:customStyle="1" w:styleId="228">
    <w:name w:val="结束语 字符"/>
    <w:basedOn w:val="89"/>
    <w:link w:val="33"/>
    <w:qFormat/>
    <w:uiPriority w:val="0"/>
    <w:rPr>
      <w:rFonts w:ascii="Times New Roman" w:hAnsi="Times New Roman" w:eastAsia="MS Mincho" w:cs="Times New Roman"/>
      <w:kern w:val="0"/>
      <w:sz w:val="20"/>
      <w:szCs w:val="20"/>
      <w:lang w:val="en-GB" w:eastAsia="en-US"/>
    </w:rPr>
  </w:style>
  <w:style w:type="character" w:customStyle="1" w:styleId="229">
    <w:name w:val="日期 字符"/>
    <w:basedOn w:val="89"/>
    <w:link w:val="54"/>
    <w:qFormat/>
    <w:uiPriority w:val="0"/>
    <w:rPr>
      <w:rFonts w:ascii="Times New Roman" w:hAnsi="Times New Roman" w:eastAsia="MS Mincho" w:cs="Times New Roman"/>
      <w:kern w:val="0"/>
      <w:sz w:val="20"/>
      <w:szCs w:val="20"/>
      <w:lang w:val="en-GB" w:eastAsia="en-US"/>
    </w:rPr>
  </w:style>
  <w:style w:type="character" w:customStyle="1" w:styleId="230">
    <w:name w:val="电子邮件签名 字符"/>
    <w:basedOn w:val="89"/>
    <w:link w:val="20"/>
    <w:qFormat/>
    <w:uiPriority w:val="0"/>
    <w:rPr>
      <w:rFonts w:ascii="Times New Roman" w:hAnsi="Times New Roman" w:eastAsia="MS Mincho" w:cs="Times New Roman"/>
      <w:kern w:val="0"/>
      <w:sz w:val="20"/>
      <w:szCs w:val="20"/>
      <w:lang w:val="en-GB" w:eastAsia="en-US"/>
    </w:rPr>
  </w:style>
  <w:style w:type="character" w:customStyle="1" w:styleId="231">
    <w:name w:val="尾注文本 字符"/>
    <w:basedOn w:val="89"/>
    <w:link w:val="56"/>
    <w:qFormat/>
    <w:uiPriority w:val="0"/>
    <w:rPr>
      <w:rFonts w:ascii="Times New Roman" w:hAnsi="Times New Roman" w:eastAsia="MS Mincho" w:cs="Times New Roman"/>
      <w:kern w:val="0"/>
      <w:sz w:val="20"/>
      <w:szCs w:val="20"/>
      <w:lang w:val="en-GB" w:eastAsia="en-US"/>
    </w:rPr>
  </w:style>
  <w:style w:type="paragraph" w:customStyle="1" w:styleId="232">
    <w:name w:val="收信人地址1"/>
    <w:basedOn w:val="1"/>
    <w:next w:val="26"/>
    <w:qFormat/>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3">
    <w:name w:val="寄信人地址1"/>
    <w:basedOn w:val="1"/>
    <w:next w:val="60"/>
    <w:qFormat/>
    <w:uiPriority w:val="0"/>
    <w:rPr>
      <w:rFonts w:ascii="Calibri Light" w:hAnsi="Calibri Light" w:eastAsia="Yu Gothic Light"/>
      <w:szCs w:val="20"/>
      <w:lang w:val="en-GB"/>
    </w:rPr>
  </w:style>
  <w:style w:type="character" w:customStyle="1" w:styleId="234">
    <w:name w:val="脚注文本 字符"/>
    <w:basedOn w:val="89"/>
    <w:link w:val="66"/>
    <w:qFormat/>
    <w:uiPriority w:val="0"/>
    <w:rPr>
      <w:rFonts w:ascii="Times New Roman" w:hAnsi="Times New Roman" w:eastAsia="MS Mincho" w:cs="Times New Roman"/>
      <w:kern w:val="0"/>
      <w:sz w:val="20"/>
      <w:szCs w:val="20"/>
      <w:lang w:val="en-GB" w:eastAsia="en-US"/>
    </w:rPr>
  </w:style>
  <w:style w:type="character" w:customStyle="1" w:styleId="235">
    <w:name w:val="HTML 地址 字符"/>
    <w:basedOn w:val="89"/>
    <w:link w:val="42"/>
    <w:qFormat/>
    <w:uiPriority w:val="0"/>
    <w:rPr>
      <w:rFonts w:ascii="Times New Roman" w:hAnsi="Times New Roman" w:eastAsia="MS Mincho" w:cs="Times New Roman"/>
      <w:i/>
      <w:iCs/>
      <w:kern w:val="0"/>
      <w:sz w:val="20"/>
      <w:szCs w:val="20"/>
      <w:lang w:val="en-GB" w:eastAsia="en-US"/>
    </w:rPr>
  </w:style>
  <w:style w:type="paragraph" w:customStyle="1" w:styleId="236">
    <w:name w:val="索引标题1"/>
    <w:basedOn w:val="1"/>
    <w:next w:val="81"/>
    <w:qFormat/>
    <w:uiPriority w:val="0"/>
    <w:pPr>
      <w:spacing w:after="180"/>
    </w:pPr>
    <w:rPr>
      <w:rFonts w:ascii="Calibri Light" w:hAnsi="Calibri Light" w:eastAsia="Yu Gothic Light"/>
      <w:b/>
      <w:bCs/>
      <w:szCs w:val="20"/>
      <w:lang w:val="en-GB"/>
    </w:rPr>
  </w:style>
  <w:style w:type="paragraph" w:customStyle="1" w:styleId="237">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8">
    <w:name w:val="明显引用 字符"/>
    <w:basedOn w:val="89"/>
    <w:link w:val="239"/>
    <w:qFormat/>
    <w:uiPriority w:val="30"/>
    <w:rPr>
      <w:i/>
      <w:iCs/>
      <w:color w:val="4472C4"/>
      <w:lang w:eastAsia="en-US"/>
    </w:rPr>
  </w:style>
  <w:style w:type="paragraph" w:styleId="239">
    <w:name w:val="Intense Quote"/>
    <w:basedOn w:val="1"/>
    <w:next w:val="1"/>
    <w:link w:val="238"/>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40">
    <w:name w:val="宏文本 字符"/>
    <w:basedOn w:val="89"/>
    <w:link w:val="2"/>
    <w:qFormat/>
    <w:uiPriority w:val="0"/>
    <w:rPr>
      <w:rFonts w:ascii="Consolas" w:hAnsi="Consolas" w:eastAsia="MS Mincho" w:cs="Times New Roman"/>
      <w:kern w:val="0"/>
      <w:sz w:val="20"/>
      <w:szCs w:val="20"/>
      <w:lang w:val="en-GB" w:eastAsia="en-US"/>
    </w:rPr>
  </w:style>
  <w:style w:type="paragraph" w:customStyle="1" w:styleId="241">
    <w:name w:val="信息标题1"/>
    <w:basedOn w:val="1"/>
    <w:next w:val="77"/>
    <w:link w:val="242"/>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42">
    <w:name w:val="信息标题 字符"/>
    <w:basedOn w:val="89"/>
    <w:link w:val="241"/>
    <w:qFormat/>
    <w:uiPriority w:val="0"/>
    <w:rPr>
      <w:rFonts w:ascii="Calibri Light" w:hAnsi="Calibri Light" w:eastAsia="Yu Gothic Light" w:cs="Times New Roman"/>
      <w:kern w:val="0"/>
      <w:sz w:val="24"/>
      <w:szCs w:val="24"/>
      <w:shd w:val="pct20" w:color="auto" w:fill="auto"/>
      <w:lang w:eastAsia="en-US"/>
    </w:rPr>
  </w:style>
  <w:style w:type="paragraph" w:styleId="243">
    <w:name w:val="No Spacing"/>
    <w:qFormat/>
    <w:uiPriority w:val="1"/>
    <w:rPr>
      <w:rFonts w:ascii="Times New Roman" w:hAnsi="Times New Roman" w:eastAsia="MS Mincho" w:cs="Times New Roman"/>
      <w:kern w:val="0"/>
      <w:sz w:val="20"/>
      <w:szCs w:val="20"/>
      <w:lang w:val="en-GB" w:eastAsia="en-US" w:bidi="ar-SA"/>
    </w:rPr>
  </w:style>
  <w:style w:type="character" w:customStyle="1" w:styleId="244">
    <w:name w:val="注释标题 字符"/>
    <w:basedOn w:val="89"/>
    <w:link w:val="17"/>
    <w:qFormat/>
    <w:uiPriority w:val="0"/>
    <w:rPr>
      <w:rFonts w:ascii="Times New Roman" w:hAnsi="Times New Roman" w:eastAsia="MS Mincho" w:cs="Times New Roman"/>
      <w:kern w:val="0"/>
      <w:sz w:val="20"/>
      <w:szCs w:val="20"/>
      <w:lang w:val="en-GB" w:eastAsia="en-US"/>
    </w:rPr>
  </w:style>
  <w:style w:type="character" w:customStyle="1" w:styleId="245">
    <w:name w:val="纯文本 字符"/>
    <w:basedOn w:val="89"/>
    <w:link w:val="49"/>
    <w:qFormat/>
    <w:uiPriority w:val="0"/>
    <w:rPr>
      <w:rFonts w:ascii="Consolas" w:hAnsi="Consolas" w:eastAsia="MS Mincho" w:cs="Times New Roman"/>
      <w:kern w:val="0"/>
      <w:szCs w:val="21"/>
      <w:lang w:val="en-GB" w:eastAsia="en-US"/>
    </w:rPr>
  </w:style>
  <w:style w:type="paragraph" w:customStyle="1" w:styleId="246">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7">
    <w:name w:val="引用 字符"/>
    <w:basedOn w:val="89"/>
    <w:link w:val="248"/>
    <w:qFormat/>
    <w:uiPriority w:val="29"/>
    <w:rPr>
      <w:i/>
      <w:iCs/>
      <w:color w:val="404040"/>
      <w:lang w:eastAsia="en-US"/>
    </w:rPr>
  </w:style>
  <w:style w:type="paragraph" w:styleId="248">
    <w:name w:val="Quote"/>
    <w:basedOn w:val="1"/>
    <w:next w:val="1"/>
    <w:link w:val="247"/>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9">
    <w:name w:val="称呼 字符"/>
    <w:basedOn w:val="89"/>
    <w:link w:val="31"/>
    <w:qFormat/>
    <w:uiPriority w:val="0"/>
    <w:rPr>
      <w:rFonts w:ascii="Times New Roman" w:hAnsi="Times New Roman" w:eastAsia="MS Mincho" w:cs="Times New Roman"/>
      <w:kern w:val="0"/>
      <w:sz w:val="20"/>
      <w:szCs w:val="20"/>
      <w:lang w:val="en-GB" w:eastAsia="en-US"/>
    </w:rPr>
  </w:style>
  <w:style w:type="character" w:customStyle="1" w:styleId="250">
    <w:name w:val="签名 字符"/>
    <w:basedOn w:val="89"/>
    <w:link w:val="62"/>
    <w:qFormat/>
    <w:uiPriority w:val="0"/>
    <w:rPr>
      <w:rFonts w:ascii="Times New Roman" w:hAnsi="Times New Roman" w:eastAsia="MS Mincho" w:cs="Times New Roman"/>
      <w:kern w:val="0"/>
      <w:sz w:val="20"/>
      <w:szCs w:val="20"/>
      <w:lang w:val="en-GB" w:eastAsia="en-US"/>
    </w:rPr>
  </w:style>
  <w:style w:type="paragraph" w:customStyle="1" w:styleId="251">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52">
    <w:name w:val="副标题 字符"/>
    <w:basedOn w:val="89"/>
    <w:link w:val="64"/>
    <w:qFormat/>
    <w:uiPriority w:val="0"/>
    <w:rPr>
      <w:rFonts w:ascii="Calibri" w:hAnsi="Calibri" w:eastAsia="Yu Mincho"/>
      <w:color w:val="5A5A5A"/>
      <w:spacing w:val="15"/>
      <w:sz w:val="22"/>
      <w:lang w:eastAsia="en-US"/>
    </w:rPr>
  </w:style>
  <w:style w:type="paragraph" w:customStyle="1" w:styleId="253">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4">
    <w:name w:val="标题 字符"/>
    <w:basedOn w:val="89"/>
    <w:link w:val="83"/>
    <w:qFormat/>
    <w:uiPriority w:val="0"/>
    <w:rPr>
      <w:rFonts w:ascii="Calibri Light" w:hAnsi="Calibri Light" w:eastAsia="Yu Gothic Light"/>
      <w:spacing w:val="-10"/>
      <w:kern w:val="28"/>
      <w:sz w:val="56"/>
      <w:szCs w:val="56"/>
      <w:lang w:eastAsia="en-US"/>
    </w:rPr>
  </w:style>
  <w:style w:type="paragraph" w:customStyle="1" w:styleId="255">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6">
    <w:name w:val="列表段落 字符3"/>
    <w:qFormat/>
    <w:locked/>
    <w:uiPriority w:val="34"/>
    <w:rPr>
      <w:lang w:eastAsia="en-US"/>
    </w:rPr>
  </w:style>
  <w:style w:type="character" w:customStyle="1" w:styleId="257">
    <w:name w:val="明显引用 字符1"/>
    <w:basedOn w:val="89"/>
    <w:qFormat/>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8">
    <w:name w:val="信息标题 字符1"/>
    <w:basedOn w:val="89"/>
    <w:link w:val="77"/>
    <w:qFormat/>
    <w:uiPriority w:val="0"/>
    <w:rPr>
      <w:rFonts w:asciiTheme="majorHAnsi" w:hAnsiTheme="majorHAnsi" w:eastAsiaTheme="majorEastAsia" w:cstheme="majorBidi"/>
      <w:kern w:val="0"/>
      <w:sz w:val="24"/>
      <w:szCs w:val="24"/>
      <w:shd w:val="pct20" w:color="auto" w:fill="auto"/>
      <w:lang w:eastAsia="en-US"/>
    </w:rPr>
  </w:style>
  <w:style w:type="character" w:customStyle="1" w:styleId="259">
    <w:name w:val="引用 字符1"/>
    <w:basedOn w:val="89"/>
    <w:qFormat/>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60">
    <w:name w:val="副标题 字符1"/>
    <w:basedOn w:val="89"/>
    <w:qFormat/>
    <w:uiPriority w:val="0"/>
    <w:rPr>
      <w:b/>
      <w:bCs/>
      <w:kern w:val="28"/>
      <w:sz w:val="32"/>
      <w:szCs w:val="32"/>
      <w:lang w:eastAsia="en-US"/>
    </w:rPr>
  </w:style>
  <w:style w:type="character" w:customStyle="1" w:styleId="261">
    <w:name w:val="标题 字符1"/>
    <w:basedOn w:val="89"/>
    <w:qFormat/>
    <w:uiPriority w:val="0"/>
    <w:rPr>
      <w:rFonts w:asciiTheme="majorHAnsi" w:hAnsiTheme="majorHAnsi" w:eastAsiaTheme="majorEastAsia" w:cstheme="majorBidi"/>
      <w:b/>
      <w:bCs/>
      <w:kern w:val="0"/>
      <w:sz w:val="32"/>
      <w:szCs w:val="32"/>
      <w:lang w:eastAsia="en-US"/>
    </w:rPr>
  </w:style>
  <w:style w:type="table" w:customStyle="1" w:styleId="262">
    <w:name w:val="网格型6"/>
    <w:basedOn w:val="87"/>
    <w:qFormat/>
    <w:uiPriority w:val="0"/>
    <w:rPr>
      <w:rFonts w:ascii="CG Times (WN)" w:hAnsi="CG Times (W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leGrid21"/>
    <w:basedOn w:val="87"/>
    <w:qFormat/>
    <w:uiPriority w:val="99"/>
    <w:rPr>
      <w:rFonts w:ascii="CG Times (WN)" w:hAnsi="CG Times (W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网格型7"/>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5">
    <w:name w:val="Placeholder Text"/>
    <w:basedOn w:val="89"/>
    <w:semiHidden/>
    <w:qFormat/>
    <w:uiPriority w:val="99"/>
    <w:rPr>
      <w:color w:val="666666"/>
    </w:rPr>
  </w:style>
  <w:style w:type="paragraph" w:customStyle="1" w:styleId="266">
    <w:name w:val="表题"/>
    <w:basedOn w:val="1"/>
    <w:qFormat/>
    <w:uiPriority w:val="0"/>
    <w:pPr>
      <w:tabs>
        <w:tab w:val="center" w:pos="2338"/>
      </w:tabs>
      <w:spacing w:before="160"/>
      <w:ind w:firstLine="200" w:firstLineChars="200"/>
    </w:pPr>
    <w:rPr>
      <w:rFonts w:eastAsia="黑体"/>
      <w:sz w:val="18"/>
      <w:szCs w:val="18"/>
    </w:rPr>
  </w:style>
  <w:style w:type="paragraph" w:customStyle="1" w:styleId="267">
    <w:name w:val="表文"/>
    <w:basedOn w:val="1"/>
    <w:qFormat/>
    <w:uiPriority w:val="0"/>
    <w:rPr>
      <w:sz w:val="15"/>
      <w:szCs w:val="15"/>
    </w:rPr>
  </w:style>
  <w:style w:type="paragraph" w:customStyle="1" w:styleId="268">
    <w:name w:val="文献文"/>
    <w:basedOn w:val="1"/>
    <w:qFormat/>
    <w:uiPriority w:val="0"/>
    <w:pPr>
      <w:spacing w:line="240" w:lineRule="exact"/>
      <w:ind w:left="335" w:hanging="335"/>
    </w:pPr>
    <w:rPr>
      <w:sz w:val="15"/>
      <w:szCs w:val="15"/>
    </w:rPr>
  </w:style>
  <w:style w:type="paragraph" w:customStyle="1" w:styleId="269">
    <w:name w:val="Bullets (small gap)"/>
    <w:basedOn w:val="127"/>
    <w:qFormat/>
    <w:uiPriority w:val="0"/>
    <w:pPr>
      <w:numPr>
        <w:ilvl w:val="0"/>
        <w:numId w:val="17"/>
      </w:numPr>
      <w:overflowPunct/>
      <w:autoSpaceDE/>
      <w:autoSpaceDN/>
      <w:adjustRightInd/>
      <w:snapToGrid w:val="0"/>
      <w:spacing w:after="0"/>
      <w:ind w:left="0" w:firstLine="0"/>
      <w:contextualSpacing w:val="0"/>
      <w:textAlignment w:val="auto"/>
    </w:pPr>
    <w:rPr>
      <w:rFonts w:ascii="Calibri" w:hAnsi="Calibri" w:cs="Calibri"/>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package" Target="embeddings/Microsoft_Visio___1.vsdx"/><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6068</Words>
  <Characters>32644</Characters>
  <Lines>280</Lines>
  <Paragraphs>78</Paragraphs>
  <TotalTime>2</TotalTime>
  <ScaleCrop>false</ScaleCrop>
  <LinksUpToDate>false</LinksUpToDate>
  <CharactersWithSpaces>38373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2024-02-07T02:46:00Z</dcterms:created>
  <dc:creator>简荣灵</dc:creator>
  <cp:lastModifiedBy>ronglingjian</cp:lastModifiedBy>
  <dcterms:modified xsi:type="dcterms:W3CDTF">2024-11-05T17:18:42Z</dcterms:modified>
  <cp:revision>1312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0B8A0B1A871C4F88A5286E2FF1E4E2B9_12</vt:lpwstr>
  </property>
</Properties>
</file>